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2"/>
        <w:gridCol w:w="1539"/>
        <w:gridCol w:w="1169"/>
        <w:gridCol w:w="1251"/>
        <w:gridCol w:w="1081"/>
        <w:gridCol w:w="1105"/>
        <w:gridCol w:w="1650"/>
      </w:tblGrid>
      <w:tr w:rsidR="00FC73B9" w:rsidRPr="00CA3AAC" w14:paraId="556485C4" w14:textId="77777777" w:rsidTr="00CA3AAC">
        <w:tc>
          <w:tcPr>
            <w:tcW w:w="9067" w:type="dxa"/>
            <w:gridSpan w:val="7"/>
            <w:shd w:val="clear" w:color="auto" w:fill="92D050"/>
          </w:tcPr>
          <w:p w14:paraId="63A53EBB" w14:textId="69D6BDDC" w:rsidR="00FC73B9" w:rsidRPr="00CA3AAC" w:rsidRDefault="00FC73B9" w:rsidP="00CA3AAC">
            <w:pPr>
              <w:spacing w:before="120" w:after="120" w:line="276" w:lineRule="auto"/>
              <w:rPr>
                <w:rFonts w:cstheme="minorHAnsi"/>
                <w:b/>
                <w:sz w:val="24"/>
                <w:szCs w:val="24"/>
              </w:rPr>
            </w:pPr>
            <w:r w:rsidRPr="00CA3AAC">
              <w:rPr>
                <w:rFonts w:cstheme="minorHAnsi"/>
                <w:b/>
                <w:sz w:val="24"/>
                <w:szCs w:val="24"/>
              </w:rPr>
              <w:t>OGÓLNE INFORMACJE DOTYCZĄCE PROJEKTU</w:t>
            </w:r>
          </w:p>
        </w:tc>
      </w:tr>
      <w:tr w:rsidR="008036F3" w:rsidRPr="00CA3AAC" w14:paraId="1B21AF0D" w14:textId="77777777" w:rsidTr="00927ED9">
        <w:tc>
          <w:tcPr>
            <w:tcW w:w="2811" w:type="dxa"/>
            <w:gridSpan w:val="2"/>
            <w:shd w:val="clear" w:color="auto" w:fill="E2EFD9" w:themeFill="accent6" w:themeFillTint="33"/>
          </w:tcPr>
          <w:p w14:paraId="0C6C9762" w14:textId="77777777" w:rsidR="008036F3" w:rsidRPr="00CA3AAC" w:rsidRDefault="00FC73B9" w:rsidP="00CA3AAC">
            <w:pPr>
              <w:spacing w:before="120" w:after="120" w:line="276" w:lineRule="auto"/>
              <w:rPr>
                <w:rFonts w:cstheme="minorHAnsi"/>
                <w:sz w:val="24"/>
                <w:szCs w:val="24"/>
              </w:rPr>
            </w:pPr>
            <w:r w:rsidRPr="00CA3AAC">
              <w:rPr>
                <w:rFonts w:cstheme="minorHAnsi"/>
                <w:sz w:val="24"/>
                <w:szCs w:val="24"/>
              </w:rPr>
              <w:t>Nazwa projektu:</w:t>
            </w:r>
          </w:p>
        </w:tc>
        <w:tc>
          <w:tcPr>
            <w:tcW w:w="6256" w:type="dxa"/>
            <w:gridSpan w:val="5"/>
          </w:tcPr>
          <w:p w14:paraId="3CF842A6" w14:textId="4EFBD304" w:rsidR="008036F3" w:rsidRPr="00CA3AAC" w:rsidRDefault="00E47043" w:rsidP="00CA3AAC">
            <w:pPr>
              <w:spacing w:before="120" w:after="120" w:line="276" w:lineRule="auto"/>
              <w:rPr>
                <w:rFonts w:cstheme="minorHAnsi"/>
                <w:sz w:val="24"/>
                <w:szCs w:val="24"/>
              </w:rPr>
            </w:pPr>
            <w:r w:rsidRPr="00CA3AAC">
              <w:rPr>
                <w:rFonts w:cstheme="minorHAnsi"/>
                <w:sz w:val="24"/>
                <w:szCs w:val="24"/>
              </w:rPr>
              <w:t>Rozbudowa i modernizacj</w:t>
            </w:r>
            <w:r w:rsidR="00CA3AAC">
              <w:rPr>
                <w:rFonts w:cstheme="minorHAnsi"/>
                <w:sz w:val="24"/>
                <w:szCs w:val="24"/>
              </w:rPr>
              <w:t>a systemu zaopatrzenia w wodę i </w:t>
            </w:r>
            <w:r w:rsidRPr="00CA3AAC">
              <w:rPr>
                <w:rFonts w:cstheme="minorHAnsi"/>
                <w:sz w:val="24"/>
                <w:szCs w:val="24"/>
              </w:rPr>
              <w:t>odprowadz</w:t>
            </w:r>
            <w:r w:rsidR="00134756">
              <w:rPr>
                <w:rFonts w:cstheme="minorHAnsi"/>
                <w:sz w:val="24"/>
                <w:szCs w:val="24"/>
              </w:rPr>
              <w:t>a</w:t>
            </w:r>
            <w:r w:rsidRPr="00CA3AAC">
              <w:rPr>
                <w:rFonts w:cstheme="minorHAnsi"/>
                <w:sz w:val="24"/>
                <w:szCs w:val="24"/>
              </w:rPr>
              <w:t>nia ścieków w Lublinie - etap III.</w:t>
            </w:r>
          </w:p>
        </w:tc>
      </w:tr>
      <w:tr w:rsidR="008036F3" w:rsidRPr="00CA3AAC" w14:paraId="08CC5A9D" w14:textId="77777777" w:rsidTr="00927ED9">
        <w:tc>
          <w:tcPr>
            <w:tcW w:w="2811" w:type="dxa"/>
            <w:gridSpan w:val="2"/>
            <w:shd w:val="clear" w:color="auto" w:fill="E2EFD9" w:themeFill="accent6" w:themeFillTint="33"/>
          </w:tcPr>
          <w:p w14:paraId="764549E8" w14:textId="77777777" w:rsidR="008036F3" w:rsidRPr="00CA3AAC" w:rsidRDefault="00FC73B9" w:rsidP="00CA3AAC">
            <w:pPr>
              <w:spacing w:before="120" w:after="120" w:line="276" w:lineRule="auto"/>
              <w:rPr>
                <w:rFonts w:cstheme="minorHAnsi"/>
                <w:sz w:val="24"/>
                <w:szCs w:val="24"/>
              </w:rPr>
            </w:pPr>
            <w:r w:rsidRPr="00CA3AAC">
              <w:rPr>
                <w:rFonts w:cstheme="minorHAnsi"/>
                <w:sz w:val="24"/>
                <w:szCs w:val="24"/>
              </w:rPr>
              <w:t>Beneficjent:</w:t>
            </w:r>
          </w:p>
        </w:tc>
        <w:tc>
          <w:tcPr>
            <w:tcW w:w="6256" w:type="dxa"/>
            <w:gridSpan w:val="5"/>
          </w:tcPr>
          <w:p w14:paraId="5B312E5C" w14:textId="6E37ECC7" w:rsidR="008036F3" w:rsidRPr="00CA3AAC" w:rsidRDefault="00CA3AAC" w:rsidP="00CA3AAC">
            <w:pPr>
              <w:spacing w:before="120" w:after="120" w:line="276" w:lineRule="auto"/>
              <w:rPr>
                <w:rFonts w:cstheme="minorHAnsi"/>
                <w:sz w:val="24"/>
                <w:szCs w:val="24"/>
              </w:rPr>
            </w:pPr>
            <w:r w:rsidRPr="00CA3AAC">
              <w:rPr>
                <w:rFonts w:cstheme="minorHAnsi"/>
                <w:sz w:val="24"/>
                <w:szCs w:val="24"/>
              </w:rPr>
              <w:t xml:space="preserve">Miejskie Przedsiębiorstwo Wodociągów </w:t>
            </w:r>
            <w:r>
              <w:rPr>
                <w:rFonts w:cstheme="minorHAnsi"/>
                <w:sz w:val="24"/>
                <w:szCs w:val="24"/>
              </w:rPr>
              <w:t>i</w:t>
            </w:r>
            <w:r w:rsidRPr="00CA3AAC">
              <w:rPr>
                <w:rFonts w:cstheme="minorHAnsi"/>
                <w:sz w:val="24"/>
                <w:szCs w:val="24"/>
              </w:rPr>
              <w:t xml:space="preserve"> Kanalizacji </w:t>
            </w:r>
            <w:r>
              <w:rPr>
                <w:rFonts w:cstheme="minorHAnsi"/>
                <w:sz w:val="24"/>
                <w:szCs w:val="24"/>
              </w:rPr>
              <w:t>w </w:t>
            </w:r>
            <w:r w:rsidRPr="00CA3AAC">
              <w:rPr>
                <w:rFonts w:cstheme="minorHAnsi"/>
                <w:sz w:val="24"/>
                <w:szCs w:val="24"/>
              </w:rPr>
              <w:t xml:space="preserve">Lublinie Sp. </w:t>
            </w:r>
            <w:r>
              <w:rPr>
                <w:rFonts w:cstheme="minorHAnsi"/>
                <w:sz w:val="24"/>
                <w:szCs w:val="24"/>
              </w:rPr>
              <w:t>z o.o.</w:t>
            </w:r>
          </w:p>
        </w:tc>
      </w:tr>
      <w:tr w:rsidR="008036F3" w:rsidRPr="00CA3AAC" w14:paraId="197DF590" w14:textId="77777777" w:rsidTr="00927ED9">
        <w:tc>
          <w:tcPr>
            <w:tcW w:w="2811" w:type="dxa"/>
            <w:gridSpan w:val="2"/>
            <w:shd w:val="clear" w:color="auto" w:fill="E2EFD9" w:themeFill="accent6" w:themeFillTint="33"/>
          </w:tcPr>
          <w:p w14:paraId="22BCEEB0" w14:textId="77777777" w:rsidR="008036F3" w:rsidRPr="00CA3AAC" w:rsidRDefault="00FC73B9" w:rsidP="00CA3AAC">
            <w:pPr>
              <w:spacing w:before="120" w:after="120" w:line="276" w:lineRule="auto"/>
              <w:rPr>
                <w:rFonts w:cstheme="minorHAnsi"/>
                <w:sz w:val="24"/>
                <w:szCs w:val="24"/>
              </w:rPr>
            </w:pPr>
            <w:r w:rsidRPr="00CA3AAC">
              <w:rPr>
                <w:rFonts w:cstheme="minorHAnsi"/>
                <w:sz w:val="24"/>
                <w:szCs w:val="24"/>
              </w:rPr>
              <w:t>Wartość projektu ogółem:</w:t>
            </w:r>
          </w:p>
        </w:tc>
        <w:tc>
          <w:tcPr>
            <w:tcW w:w="6256" w:type="dxa"/>
            <w:gridSpan w:val="5"/>
          </w:tcPr>
          <w:p w14:paraId="451D8B83" w14:textId="77777777" w:rsidR="008036F3" w:rsidRPr="00CA3AAC" w:rsidRDefault="00E47043" w:rsidP="00CA3AAC">
            <w:pPr>
              <w:spacing w:before="120" w:after="120" w:line="276" w:lineRule="auto"/>
              <w:rPr>
                <w:rFonts w:cstheme="minorHAnsi"/>
                <w:sz w:val="24"/>
                <w:szCs w:val="24"/>
              </w:rPr>
            </w:pPr>
            <w:r w:rsidRPr="00CA3AAC">
              <w:rPr>
                <w:rFonts w:cstheme="minorHAnsi"/>
                <w:sz w:val="24"/>
                <w:szCs w:val="24"/>
              </w:rPr>
              <w:t>267</w:t>
            </w:r>
            <w:r w:rsidR="009B30BA" w:rsidRPr="00CA3AAC">
              <w:rPr>
                <w:rFonts w:cstheme="minorHAnsi"/>
                <w:sz w:val="24"/>
                <w:szCs w:val="24"/>
              </w:rPr>
              <w:t> </w:t>
            </w:r>
            <w:r w:rsidRPr="00CA3AAC">
              <w:rPr>
                <w:rFonts w:cstheme="minorHAnsi"/>
                <w:sz w:val="24"/>
                <w:szCs w:val="24"/>
              </w:rPr>
              <w:t>216 989,29</w:t>
            </w:r>
            <w:r w:rsidR="009B30BA" w:rsidRPr="00CA3AAC">
              <w:rPr>
                <w:rFonts w:cstheme="minorHAnsi"/>
                <w:sz w:val="24"/>
                <w:szCs w:val="24"/>
              </w:rPr>
              <w:t xml:space="preserve"> PLN</w:t>
            </w:r>
          </w:p>
        </w:tc>
      </w:tr>
      <w:tr w:rsidR="008036F3" w:rsidRPr="00CA3AAC" w14:paraId="7B92B291" w14:textId="77777777" w:rsidTr="00927ED9">
        <w:tc>
          <w:tcPr>
            <w:tcW w:w="2811" w:type="dxa"/>
            <w:gridSpan w:val="2"/>
            <w:shd w:val="clear" w:color="auto" w:fill="E2EFD9" w:themeFill="accent6" w:themeFillTint="33"/>
          </w:tcPr>
          <w:p w14:paraId="1042480B" w14:textId="77777777" w:rsidR="008036F3" w:rsidRPr="00CA3AAC" w:rsidRDefault="00FC73B9" w:rsidP="00CA3AAC">
            <w:pPr>
              <w:spacing w:before="120" w:after="120" w:line="276" w:lineRule="auto"/>
              <w:rPr>
                <w:rFonts w:cstheme="minorHAnsi"/>
                <w:sz w:val="24"/>
                <w:szCs w:val="24"/>
              </w:rPr>
            </w:pPr>
            <w:r w:rsidRPr="00CA3AAC">
              <w:rPr>
                <w:rFonts w:cstheme="minorHAnsi"/>
                <w:sz w:val="24"/>
                <w:szCs w:val="24"/>
              </w:rPr>
              <w:t>Dofinansowanie UE:</w:t>
            </w:r>
          </w:p>
        </w:tc>
        <w:tc>
          <w:tcPr>
            <w:tcW w:w="6256" w:type="dxa"/>
            <w:gridSpan w:val="5"/>
          </w:tcPr>
          <w:p w14:paraId="59D28059" w14:textId="77777777" w:rsidR="008036F3" w:rsidRPr="00CA3AAC" w:rsidRDefault="00E47043" w:rsidP="00CA3AAC">
            <w:pPr>
              <w:spacing w:before="120" w:after="120" w:line="276" w:lineRule="auto"/>
              <w:rPr>
                <w:rFonts w:cstheme="minorHAnsi"/>
                <w:sz w:val="24"/>
                <w:szCs w:val="24"/>
              </w:rPr>
            </w:pPr>
            <w:r w:rsidRPr="00CA3AAC">
              <w:rPr>
                <w:rFonts w:cstheme="minorHAnsi"/>
                <w:sz w:val="24"/>
                <w:szCs w:val="24"/>
              </w:rPr>
              <w:t>138</w:t>
            </w:r>
            <w:r w:rsidR="009B30BA" w:rsidRPr="00CA3AAC">
              <w:rPr>
                <w:rFonts w:cstheme="minorHAnsi"/>
                <w:sz w:val="24"/>
                <w:szCs w:val="24"/>
              </w:rPr>
              <w:t> </w:t>
            </w:r>
            <w:r w:rsidRPr="00CA3AAC">
              <w:rPr>
                <w:rFonts w:cstheme="minorHAnsi"/>
                <w:sz w:val="24"/>
                <w:szCs w:val="24"/>
              </w:rPr>
              <w:t>421 895,30</w:t>
            </w:r>
            <w:r w:rsidR="009B30BA" w:rsidRPr="00CA3AAC">
              <w:rPr>
                <w:rFonts w:cstheme="minorHAnsi"/>
                <w:sz w:val="24"/>
                <w:szCs w:val="24"/>
              </w:rPr>
              <w:t xml:space="preserve"> PLN</w:t>
            </w:r>
          </w:p>
        </w:tc>
      </w:tr>
      <w:tr w:rsidR="008036F3" w:rsidRPr="00CA3AAC" w14:paraId="0780D2B1" w14:textId="77777777" w:rsidTr="00927ED9">
        <w:tc>
          <w:tcPr>
            <w:tcW w:w="2811" w:type="dxa"/>
            <w:gridSpan w:val="2"/>
            <w:shd w:val="clear" w:color="auto" w:fill="E2EFD9" w:themeFill="accent6" w:themeFillTint="33"/>
          </w:tcPr>
          <w:p w14:paraId="45D95585" w14:textId="77777777" w:rsidR="008036F3" w:rsidRPr="00CA3AAC" w:rsidRDefault="00FC73B9" w:rsidP="00CA3AAC">
            <w:pPr>
              <w:spacing w:before="120" w:after="120" w:line="276" w:lineRule="auto"/>
              <w:rPr>
                <w:rFonts w:cstheme="minorHAnsi"/>
                <w:sz w:val="24"/>
                <w:szCs w:val="24"/>
              </w:rPr>
            </w:pPr>
            <w:r w:rsidRPr="00CA3AAC">
              <w:rPr>
                <w:rFonts w:cstheme="minorHAnsi"/>
                <w:sz w:val="24"/>
                <w:szCs w:val="24"/>
              </w:rPr>
              <w:t>Okres realizacji:</w:t>
            </w:r>
          </w:p>
        </w:tc>
        <w:tc>
          <w:tcPr>
            <w:tcW w:w="6256" w:type="dxa"/>
            <w:gridSpan w:val="5"/>
          </w:tcPr>
          <w:p w14:paraId="3DB29812" w14:textId="77777777" w:rsidR="008036F3" w:rsidRPr="00CA3AAC" w:rsidRDefault="009B30BA" w:rsidP="00CA3AAC">
            <w:pPr>
              <w:spacing w:before="120" w:after="120" w:line="276" w:lineRule="auto"/>
              <w:rPr>
                <w:rFonts w:cstheme="minorHAnsi"/>
                <w:sz w:val="24"/>
                <w:szCs w:val="24"/>
              </w:rPr>
            </w:pPr>
            <w:r w:rsidRPr="00CA3AAC">
              <w:rPr>
                <w:rFonts w:cstheme="minorHAnsi"/>
                <w:sz w:val="24"/>
                <w:szCs w:val="24"/>
              </w:rPr>
              <w:t>201</w:t>
            </w:r>
            <w:r w:rsidR="00E47043" w:rsidRPr="00CA3AAC">
              <w:rPr>
                <w:rFonts w:cstheme="minorHAnsi"/>
                <w:sz w:val="24"/>
                <w:szCs w:val="24"/>
              </w:rPr>
              <w:t>4</w:t>
            </w:r>
            <w:r w:rsidRPr="00CA3AAC">
              <w:rPr>
                <w:rFonts w:cstheme="minorHAnsi"/>
                <w:sz w:val="24"/>
                <w:szCs w:val="24"/>
              </w:rPr>
              <w:t>-1</w:t>
            </w:r>
            <w:r w:rsidR="00E47043" w:rsidRPr="00CA3AAC">
              <w:rPr>
                <w:rFonts w:cstheme="minorHAnsi"/>
                <w:sz w:val="24"/>
                <w:szCs w:val="24"/>
              </w:rPr>
              <w:t>2</w:t>
            </w:r>
            <w:r w:rsidRPr="00CA3AAC">
              <w:rPr>
                <w:rFonts w:cstheme="minorHAnsi"/>
                <w:sz w:val="24"/>
                <w:szCs w:val="24"/>
              </w:rPr>
              <w:t>-</w:t>
            </w:r>
            <w:r w:rsidR="00E47043" w:rsidRPr="00CA3AAC">
              <w:rPr>
                <w:rFonts w:cstheme="minorHAnsi"/>
                <w:sz w:val="24"/>
                <w:szCs w:val="24"/>
              </w:rPr>
              <w:t>23</w:t>
            </w:r>
            <w:r w:rsidRPr="00CA3AAC">
              <w:rPr>
                <w:rFonts w:cstheme="minorHAnsi"/>
                <w:sz w:val="24"/>
                <w:szCs w:val="24"/>
              </w:rPr>
              <w:t xml:space="preserve"> do 202</w:t>
            </w:r>
            <w:r w:rsidR="00E47043" w:rsidRPr="00CA3AAC">
              <w:rPr>
                <w:rFonts w:cstheme="minorHAnsi"/>
                <w:sz w:val="24"/>
                <w:szCs w:val="24"/>
              </w:rPr>
              <w:t>2</w:t>
            </w:r>
            <w:r w:rsidRPr="00CA3AAC">
              <w:rPr>
                <w:rFonts w:cstheme="minorHAnsi"/>
                <w:sz w:val="24"/>
                <w:szCs w:val="24"/>
              </w:rPr>
              <w:t>-06-</w:t>
            </w:r>
            <w:r w:rsidR="00E47043" w:rsidRPr="00CA3AAC">
              <w:rPr>
                <w:rFonts w:cstheme="minorHAnsi"/>
                <w:sz w:val="24"/>
                <w:szCs w:val="24"/>
              </w:rPr>
              <w:t>30</w:t>
            </w:r>
          </w:p>
        </w:tc>
      </w:tr>
      <w:tr w:rsidR="00FC73B9" w:rsidRPr="00CA3AAC" w14:paraId="7AD25B26" w14:textId="77777777" w:rsidTr="00CA3AAC">
        <w:tc>
          <w:tcPr>
            <w:tcW w:w="9067" w:type="dxa"/>
            <w:gridSpan w:val="7"/>
            <w:shd w:val="clear" w:color="auto" w:fill="92D050"/>
          </w:tcPr>
          <w:p w14:paraId="741F9635" w14:textId="564E003E" w:rsidR="00FC73B9" w:rsidRPr="00CA3AAC" w:rsidRDefault="00FC73B9" w:rsidP="00CA3AAC">
            <w:pPr>
              <w:spacing w:before="120" w:after="120" w:line="276" w:lineRule="auto"/>
              <w:rPr>
                <w:rFonts w:cstheme="minorHAnsi"/>
                <w:b/>
                <w:sz w:val="24"/>
                <w:szCs w:val="24"/>
              </w:rPr>
            </w:pPr>
            <w:r w:rsidRPr="00CA3AAC">
              <w:rPr>
                <w:rFonts w:cstheme="minorHAnsi"/>
                <w:b/>
                <w:sz w:val="24"/>
                <w:szCs w:val="24"/>
              </w:rPr>
              <w:t>SKRÓCONY OPIS PROJEKTU</w:t>
            </w:r>
            <w:r w:rsidR="00302BEF" w:rsidRPr="00CA3AAC">
              <w:rPr>
                <w:rFonts w:cstheme="minorHAnsi"/>
                <w:b/>
                <w:sz w:val="24"/>
                <w:szCs w:val="24"/>
              </w:rPr>
              <w:t xml:space="preserve"> ORAZ UWARUNKOWAŃ ZWIĄZANYCH Z JEGO REALIZACJĄ</w:t>
            </w:r>
          </w:p>
        </w:tc>
      </w:tr>
      <w:tr w:rsidR="00FC73B9" w:rsidRPr="00CA3AAC" w14:paraId="658BDFC8" w14:textId="77777777" w:rsidTr="00CA3AAC">
        <w:tc>
          <w:tcPr>
            <w:tcW w:w="9067" w:type="dxa"/>
            <w:gridSpan w:val="7"/>
            <w:shd w:val="clear" w:color="auto" w:fill="FFFFFF" w:themeFill="background1"/>
          </w:tcPr>
          <w:p w14:paraId="72FFB038" w14:textId="77777777" w:rsidR="000001B4" w:rsidRPr="00CA3AAC" w:rsidRDefault="000001B4" w:rsidP="00CA3AAC">
            <w:pPr>
              <w:spacing w:before="120" w:after="120" w:line="276" w:lineRule="auto"/>
              <w:jc w:val="both"/>
              <w:rPr>
                <w:rFonts w:cstheme="minorHAnsi"/>
                <w:sz w:val="24"/>
                <w:szCs w:val="24"/>
              </w:rPr>
            </w:pPr>
            <w:r w:rsidRPr="00CA3AAC">
              <w:rPr>
                <w:rFonts w:cstheme="minorHAnsi"/>
                <w:sz w:val="24"/>
                <w:szCs w:val="24"/>
              </w:rPr>
              <w:t>SYNTEZA:</w:t>
            </w:r>
          </w:p>
          <w:p w14:paraId="56185871" w14:textId="2DDB2A2E" w:rsidR="009B30BA" w:rsidRPr="00CA3AAC" w:rsidRDefault="009B30BA" w:rsidP="00CA3AAC">
            <w:pPr>
              <w:spacing w:before="120" w:after="120" w:line="276" w:lineRule="auto"/>
              <w:jc w:val="both"/>
              <w:rPr>
                <w:rFonts w:cstheme="minorHAnsi"/>
                <w:sz w:val="24"/>
                <w:szCs w:val="24"/>
              </w:rPr>
            </w:pPr>
            <w:r w:rsidRPr="00CA3AAC">
              <w:rPr>
                <w:rFonts w:cstheme="minorHAnsi"/>
                <w:sz w:val="24"/>
                <w:szCs w:val="24"/>
              </w:rPr>
              <w:t xml:space="preserve">Projekt </w:t>
            </w:r>
            <w:r w:rsidR="00BC70C3" w:rsidRPr="00CA3AAC">
              <w:rPr>
                <w:rFonts w:cstheme="minorHAnsi"/>
                <w:sz w:val="24"/>
                <w:szCs w:val="24"/>
              </w:rPr>
              <w:t xml:space="preserve">obejmuje </w:t>
            </w:r>
            <w:r w:rsidR="000B4E94" w:rsidRPr="00CA3AAC">
              <w:rPr>
                <w:rFonts w:cstheme="minorHAnsi"/>
                <w:sz w:val="24"/>
                <w:szCs w:val="24"/>
              </w:rPr>
              <w:t>III etap inwestycji dotyczącej rozbudowy i modernizacji systemu zaopatrzenia w wodę i odprowadz</w:t>
            </w:r>
            <w:r w:rsidR="00134756">
              <w:rPr>
                <w:rFonts w:cstheme="minorHAnsi"/>
                <w:sz w:val="24"/>
                <w:szCs w:val="24"/>
              </w:rPr>
              <w:t>a</w:t>
            </w:r>
            <w:r w:rsidR="000B4E94" w:rsidRPr="00CA3AAC">
              <w:rPr>
                <w:rFonts w:cstheme="minorHAnsi"/>
                <w:sz w:val="24"/>
                <w:szCs w:val="24"/>
              </w:rPr>
              <w:t xml:space="preserve">nia ścieków w Lublinie. </w:t>
            </w:r>
            <w:r w:rsidRPr="00CA3AAC">
              <w:rPr>
                <w:rFonts w:cstheme="minorHAnsi"/>
                <w:sz w:val="24"/>
                <w:szCs w:val="24"/>
              </w:rPr>
              <w:t xml:space="preserve"> </w:t>
            </w:r>
          </w:p>
          <w:p w14:paraId="7F05C9E1" w14:textId="77777777" w:rsidR="000001B4" w:rsidRPr="00CA3AAC" w:rsidRDefault="000001B4" w:rsidP="00CA3AAC">
            <w:pPr>
              <w:spacing w:before="120" w:after="120" w:line="276" w:lineRule="auto"/>
              <w:jc w:val="both"/>
              <w:rPr>
                <w:rFonts w:cstheme="minorHAnsi"/>
                <w:sz w:val="24"/>
                <w:szCs w:val="24"/>
              </w:rPr>
            </w:pPr>
            <w:r w:rsidRPr="00CA3AAC">
              <w:rPr>
                <w:rFonts w:cstheme="minorHAnsi"/>
                <w:sz w:val="24"/>
                <w:szCs w:val="24"/>
              </w:rPr>
              <w:t>SZERSZY OPIS:</w:t>
            </w:r>
          </w:p>
          <w:p w14:paraId="4599D936" w14:textId="0FF208FD" w:rsidR="006230CD" w:rsidRPr="00CA3AAC" w:rsidRDefault="00914272"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Projekt dot</w:t>
            </w:r>
            <w:r w:rsidR="00FC08DB" w:rsidRPr="00CA3AAC">
              <w:rPr>
                <w:rFonts w:cstheme="minorHAnsi"/>
                <w:sz w:val="24"/>
                <w:szCs w:val="24"/>
              </w:rPr>
              <w:t>yczy</w:t>
            </w:r>
            <w:r w:rsidRPr="00CA3AAC">
              <w:rPr>
                <w:rFonts w:cstheme="minorHAnsi"/>
                <w:sz w:val="24"/>
                <w:szCs w:val="24"/>
              </w:rPr>
              <w:t xml:space="preserve"> kontynuacji dz</w:t>
            </w:r>
            <w:r w:rsidR="00FC08DB" w:rsidRPr="00CA3AAC">
              <w:rPr>
                <w:rFonts w:cstheme="minorHAnsi"/>
                <w:sz w:val="24"/>
                <w:szCs w:val="24"/>
              </w:rPr>
              <w:t>iałań</w:t>
            </w:r>
            <w:r w:rsidRPr="00CA3AAC">
              <w:rPr>
                <w:rFonts w:cstheme="minorHAnsi"/>
                <w:sz w:val="24"/>
                <w:szCs w:val="24"/>
              </w:rPr>
              <w:t xml:space="preserve"> w zakresie uporządkowania gosp</w:t>
            </w:r>
            <w:r w:rsidR="006230CD" w:rsidRPr="00CA3AAC">
              <w:rPr>
                <w:rFonts w:cstheme="minorHAnsi"/>
                <w:sz w:val="24"/>
                <w:szCs w:val="24"/>
              </w:rPr>
              <w:t>odarki</w:t>
            </w:r>
            <w:r w:rsidRPr="00CA3AAC">
              <w:rPr>
                <w:rFonts w:cstheme="minorHAnsi"/>
                <w:sz w:val="24"/>
                <w:szCs w:val="24"/>
              </w:rPr>
              <w:t xml:space="preserve"> wodno–ściekowej w Lublinie w celu</w:t>
            </w:r>
            <w:r w:rsidR="009B4788" w:rsidRPr="00CA3AAC">
              <w:rPr>
                <w:rFonts w:cstheme="minorHAnsi"/>
                <w:sz w:val="24"/>
                <w:szCs w:val="24"/>
              </w:rPr>
              <w:t xml:space="preserve"> </w:t>
            </w:r>
            <w:r w:rsidR="00FC08DB" w:rsidRPr="00CA3AAC">
              <w:rPr>
                <w:rFonts w:cstheme="minorHAnsi"/>
                <w:sz w:val="24"/>
                <w:szCs w:val="24"/>
              </w:rPr>
              <w:t>wypełnienia w szczególności</w:t>
            </w:r>
            <w:r w:rsidRPr="00CA3AAC">
              <w:rPr>
                <w:rFonts w:cstheme="minorHAnsi"/>
                <w:sz w:val="24"/>
                <w:szCs w:val="24"/>
              </w:rPr>
              <w:t xml:space="preserve"> zobowiązań wynikających z</w:t>
            </w:r>
            <w:r w:rsidR="00694880">
              <w:rPr>
                <w:rFonts w:cstheme="minorHAnsi"/>
                <w:sz w:val="24"/>
                <w:szCs w:val="24"/>
              </w:rPr>
              <w:t> </w:t>
            </w:r>
            <w:r w:rsidR="00134756">
              <w:rPr>
                <w:rFonts w:cstheme="minorHAnsi"/>
                <w:sz w:val="24"/>
                <w:szCs w:val="24"/>
              </w:rPr>
              <w:t>Dyrektywy</w:t>
            </w:r>
            <w:r w:rsidRPr="00CA3AAC">
              <w:rPr>
                <w:rFonts w:cstheme="minorHAnsi"/>
                <w:sz w:val="24"/>
                <w:szCs w:val="24"/>
              </w:rPr>
              <w:t xml:space="preserve"> 91/271/EWG.</w:t>
            </w:r>
            <w:r w:rsidR="006230CD" w:rsidRPr="00CA3AAC">
              <w:rPr>
                <w:rFonts w:cstheme="minorHAnsi"/>
                <w:sz w:val="24"/>
                <w:szCs w:val="24"/>
              </w:rPr>
              <w:t xml:space="preserve"> </w:t>
            </w:r>
          </w:p>
          <w:p w14:paraId="07B37821" w14:textId="6BF95D57" w:rsidR="00914272" w:rsidRPr="00CA3AAC" w:rsidRDefault="00914272"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P</w:t>
            </w:r>
            <w:r w:rsidR="00FC08DB" w:rsidRPr="00CA3AAC">
              <w:rPr>
                <w:rFonts w:cstheme="minorHAnsi"/>
                <w:sz w:val="24"/>
                <w:szCs w:val="24"/>
              </w:rPr>
              <w:t>rojekt</w:t>
            </w:r>
            <w:r w:rsidRPr="00CA3AAC">
              <w:rPr>
                <w:rFonts w:cstheme="minorHAnsi"/>
                <w:sz w:val="24"/>
                <w:szCs w:val="24"/>
              </w:rPr>
              <w:t xml:space="preserve"> będzie realizowany na terenie Agl</w:t>
            </w:r>
            <w:r w:rsidR="00FC08DB" w:rsidRPr="00CA3AAC">
              <w:rPr>
                <w:rFonts w:cstheme="minorHAnsi"/>
                <w:sz w:val="24"/>
                <w:szCs w:val="24"/>
              </w:rPr>
              <w:t>omeracji</w:t>
            </w:r>
            <w:r w:rsidRPr="00CA3AAC">
              <w:rPr>
                <w:rFonts w:cstheme="minorHAnsi"/>
                <w:sz w:val="24"/>
                <w:szCs w:val="24"/>
              </w:rPr>
              <w:t xml:space="preserve"> Lublin (Uchwałą nr XVIII/281/2016 Sejmiku Woj. Lubelskiego z dn.</w:t>
            </w:r>
            <w:r w:rsidR="009B4788" w:rsidRPr="00CA3AAC">
              <w:rPr>
                <w:rFonts w:cstheme="minorHAnsi"/>
                <w:sz w:val="24"/>
                <w:szCs w:val="24"/>
              </w:rPr>
              <w:t xml:space="preserve"> </w:t>
            </w:r>
            <w:r w:rsidRPr="00CA3AAC">
              <w:rPr>
                <w:rFonts w:cstheme="minorHAnsi"/>
                <w:sz w:val="24"/>
                <w:szCs w:val="24"/>
              </w:rPr>
              <w:t>28.06.2016), na terenie miast Lublin i Świdnik oraz gmin: Głusk, Konopnica i Wólka, o RLM 531249,</w:t>
            </w:r>
            <w:r w:rsidR="009B4788" w:rsidRPr="00CA3AAC">
              <w:rPr>
                <w:rFonts w:cstheme="minorHAnsi"/>
                <w:sz w:val="24"/>
                <w:szCs w:val="24"/>
              </w:rPr>
              <w:t xml:space="preserve"> </w:t>
            </w:r>
            <w:r w:rsidR="0020746C" w:rsidRPr="00CA3AAC">
              <w:rPr>
                <w:rFonts w:cstheme="minorHAnsi"/>
                <w:sz w:val="24"/>
                <w:szCs w:val="24"/>
              </w:rPr>
              <w:t>wyposażon</w:t>
            </w:r>
            <w:r w:rsidR="00927ED9">
              <w:rPr>
                <w:rFonts w:cstheme="minorHAnsi"/>
                <w:sz w:val="24"/>
                <w:szCs w:val="24"/>
              </w:rPr>
              <w:t>ych</w:t>
            </w:r>
            <w:r w:rsidR="0020746C" w:rsidRPr="00CA3AAC">
              <w:rPr>
                <w:rFonts w:cstheme="minorHAnsi"/>
                <w:sz w:val="24"/>
                <w:szCs w:val="24"/>
              </w:rPr>
              <w:t xml:space="preserve"> w oczyszczalnię ścieków</w:t>
            </w:r>
            <w:r w:rsidRPr="00CA3AAC">
              <w:rPr>
                <w:rFonts w:cstheme="minorHAnsi"/>
                <w:sz w:val="24"/>
                <w:szCs w:val="24"/>
              </w:rPr>
              <w:t xml:space="preserve"> o </w:t>
            </w:r>
            <w:r w:rsidR="0020746C" w:rsidRPr="00CA3AAC">
              <w:rPr>
                <w:rFonts w:cstheme="minorHAnsi"/>
                <w:sz w:val="24"/>
                <w:szCs w:val="24"/>
              </w:rPr>
              <w:t>śr. przepust. 120</w:t>
            </w:r>
            <w:r w:rsidR="00760244" w:rsidRPr="00CA3AAC">
              <w:rPr>
                <w:rFonts w:cstheme="minorHAnsi"/>
                <w:sz w:val="24"/>
                <w:szCs w:val="24"/>
              </w:rPr>
              <w:t xml:space="preserve"> </w:t>
            </w:r>
            <w:r w:rsidR="0020746C" w:rsidRPr="00CA3AAC">
              <w:rPr>
                <w:rFonts w:cstheme="minorHAnsi"/>
                <w:sz w:val="24"/>
                <w:szCs w:val="24"/>
              </w:rPr>
              <w:t>000 m</w:t>
            </w:r>
            <w:r w:rsidR="0020746C" w:rsidRPr="00A925B1">
              <w:rPr>
                <w:rFonts w:cstheme="minorHAnsi"/>
                <w:sz w:val="24"/>
                <w:szCs w:val="24"/>
                <w:vertAlign w:val="superscript"/>
              </w:rPr>
              <w:t>3</w:t>
            </w:r>
            <w:r w:rsidR="0020746C" w:rsidRPr="00CA3AAC">
              <w:rPr>
                <w:rFonts w:cstheme="minorHAnsi"/>
                <w:sz w:val="24"/>
                <w:szCs w:val="24"/>
              </w:rPr>
              <w:t xml:space="preserve">/d. Aglomeracja </w:t>
            </w:r>
            <w:r w:rsidRPr="00CA3AAC">
              <w:rPr>
                <w:rFonts w:cstheme="minorHAnsi"/>
                <w:sz w:val="24"/>
                <w:szCs w:val="24"/>
              </w:rPr>
              <w:t>Lublin jest ujęta w KPOŚK oraz w Master Planie (id. Agl.</w:t>
            </w:r>
            <w:r w:rsidR="009B4788" w:rsidRPr="00CA3AAC">
              <w:rPr>
                <w:rFonts w:cstheme="minorHAnsi"/>
                <w:sz w:val="24"/>
                <w:szCs w:val="24"/>
              </w:rPr>
              <w:t xml:space="preserve"> </w:t>
            </w:r>
            <w:r w:rsidRPr="00CA3AAC">
              <w:rPr>
                <w:rFonts w:cstheme="minorHAnsi"/>
                <w:sz w:val="24"/>
                <w:szCs w:val="24"/>
              </w:rPr>
              <w:t>PLLE001).</w:t>
            </w:r>
          </w:p>
          <w:p w14:paraId="762A4ABD" w14:textId="297D4E26" w:rsidR="002C5168" w:rsidRPr="00CA3AAC" w:rsidRDefault="0020746C"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 xml:space="preserve">W wyniku realizacji </w:t>
            </w:r>
            <w:r w:rsidR="006230CD" w:rsidRPr="00CA3AAC">
              <w:rPr>
                <w:rFonts w:cstheme="minorHAnsi"/>
                <w:sz w:val="24"/>
                <w:szCs w:val="24"/>
              </w:rPr>
              <w:t>p</w:t>
            </w:r>
            <w:r w:rsidRPr="00CA3AAC">
              <w:rPr>
                <w:rFonts w:cstheme="minorHAnsi"/>
                <w:sz w:val="24"/>
                <w:szCs w:val="24"/>
              </w:rPr>
              <w:t xml:space="preserve">rojektu do sieci kanalizacyjnej </w:t>
            </w:r>
            <w:r w:rsidR="00914272" w:rsidRPr="00CA3AAC">
              <w:rPr>
                <w:rFonts w:cstheme="minorHAnsi"/>
                <w:sz w:val="24"/>
                <w:szCs w:val="24"/>
              </w:rPr>
              <w:t>zostanie podłą</w:t>
            </w:r>
            <w:r w:rsidRPr="00CA3AAC">
              <w:rPr>
                <w:rFonts w:cstheme="minorHAnsi"/>
                <w:sz w:val="24"/>
                <w:szCs w:val="24"/>
              </w:rPr>
              <w:t xml:space="preserve">czonych 3409 </w:t>
            </w:r>
            <w:r w:rsidR="00927ED9">
              <w:rPr>
                <w:rFonts w:cstheme="minorHAnsi"/>
                <w:sz w:val="24"/>
                <w:szCs w:val="24"/>
              </w:rPr>
              <w:t>mieszkańców</w:t>
            </w:r>
            <w:r w:rsidRPr="00CA3AAC">
              <w:rPr>
                <w:rFonts w:cstheme="minorHAnsi"/>
                <w:sz w:val="24"/>
                <w:szCs w:val="24"/>
              </w:rPr>
              <w:t>, wskaźnik</w:t>
            </w:r>
            <w:r w:rsidR="00914272" w:rsidRPr="00CA3AAC">
              <w:rPr>
                <w:rFonts w:cstheme="minorHAnsi"/>
                <w:sz w:val="24"/>
                <w:szCs w:val="24"/>
              </w:rPr>
              <w:t xml:space="preserve"> ko</w:t>
            </w:r>
            <w:r w:rsidR="00E320EB" w:rsidRPr="00CA3AAC">
              <w:rPr>
                <w:rFonts w:cstheme="minorHAnsi"/>
                <w:sz w:val="24"/>
                <w:szCs w:val="24"/>
              </w:rPr>
              <w:t>ńcowy</w:t>
            </w:r>
            <w:r w:rsidR="00914272" w:rsidRPr="00CA3AAC">
              <w:rPr>
                <w:rFonts w:cstheme="minorHAnsi"/>
                <w:sz w:val="24"/>
                <w:szCs w:val="24"/>
              </w:rPr>
              <w:t xml:space="preserve"> dla całego obszaru agl</w:t>
            </w:r>
            <w:r w:rsidRPr="00CA3AAC">
              <w:rPr>
                <w:rFonts w:cstheme="minorHAnsi"/>
                <w:sz w:val="24"/>
                <w:szCs w:val="24"/>
              </w:rPr>
              <w:t>omeracji</w:t>
            </w:r>
            <w:r w:rsidR="00914272" w:rsidRPr="00CA3AAC">
              <w:rPr>
                <w:rFonts w:cstheme="minorHAnsi"/>
                <w:sz w:val="24"/>
                <w:szCs w:val="24"/>
              </w:rPr>
              <w:t>,</w:t>
            </w:r>
            <w:r w:rsidRPr="00CA3AAC">
              <w:rPr>
                <w:rFonts w:cstheme="minorHAnsi"/>
                <w:sz w:val="24"/>
                <w:szCs w:val="24"/>
              </w:rPr>
              <w:t xml:space="preserve"> </w:t>
            </w:r>
            <w:r w:rsidR="00914272" w:rsidRPr="00CA3AAC">
              <w:rPr>
                <w:rFonts w:cstheme="minorHAnsi"/>
                <w:sz w:val="24"/>
                <w:szCs w:val="24"/>
              </w:rPr>
              <w:t xml:space="preserve">uwzględniając </w:t>
            </w:r>
            <w:r w:rsidR="00CA3AAC">
              <w:rPr>
                <w:rFonts w:cstheme="minorHAnsi"/>
                <w:sz w:val="24"/>
                <w:szCs w:val="24"/>
              </w:rPr>
              <w:t xml:space="preserve">nowe podłączenia </w:t>
            </w:r>
            <w:r w:rsidR="00CA3AAC" w:rsidRPr="00CA3AAC">
              <w:t>i</w:t>
            </w:r>
            <w:r w:rsidR="00CA3AAC">
              <w:t> </w:t>
            </w:r>
            <w:r w:rsidR="003307C7" w:rsidRPr="00CA3AAC">
              <w:t>bud</w:t>
            </w:r>
            <w:r w:rsidRPr="00CA3AAC">
              <w:t>owę</w:t>
            </w:r>
            <w:r w:rsidR="003307C7" w:rsidRPr="00CA3AAC">
              <w:rPr>
                <w:rFonts w:cstheme="minorHAnsi"/>
                <w:sz w:val="24"/>
                <w:szCs w:val="24"/>
              </w:rPr>
              <w:t xml:space="preserve"> nowej sieci kan</w:t>
            </w:r>
            <w:r w:rsidRPr="00CA3AAC">
              <w:rPr>
                <w:rFonts w:cstheme="minorHAnsi"/>
                <w:sz w:val="24"/>
                <w:szCs w:val="24"/>
              </w:rPr>
              <w:t>alizacyjnej</w:t>
            </w:r>
            <w:r w:rsidR="003307C7" w:rsidRPr="00CA3AAC">
              <w:rPr>
                <w:rFonts w:cstheme="minorHAnsi"/>
                <w:sz w:val="24"/>
                <w:szCs w:val="24"/>
              </w:rPr>
              <w:t>, będzie wynosił 366 mk/km. Do sieci wod</w:t>
            </w:r>
            <w:r w:rsidRPr="00CA3AAC">
              <w:rPr>
                <w:rFonts w:cstheme="minorHAnsi"/>
                <w:sz w:val="24"/>
                <w:szCs w:val="24"/>
              </w:rPr>
              <w:t>ociągowej z</w:t>
            </w:r>
            <w:r w:rsidR="003307C7" w:rsidRPr="00CA3AAC">
              <w:rPr>
                <w:rFonts w:cstheme="minorHAnsi"/>
                <w:sz w:val="24"/>
                <w:szCs w:val="24"/>
              </w:rPr>
              <w:t>ostanie</w:t>
            </w:r>
            <w:r w:rsidR="009B4788" w:rsidRPr="00CA3AAC">
              <w:rPr>
                <w:rFonts w:cstheme="minorHAnsi"/>
                <w:sz w:val="24"/>
                <w:szCs w:val="24"/>
              </w:rPr>
              <w:t xml:space="preserve"> </w:t>
            </w:r>
            <w:r w:rsidR="003307C7" w:rsidRPr="00CA3AAC">
              <w:rPr>
                <w:rFonts w:cstheme="minorHAnsi"/>
                <w:sz w:val="24"/>
                <w:szCs w:val="24"/>
              </w:rPr>
              <w:t>podłączonych 754 mk.</w:t>
            </w:r>
            <w:r w:rsidRPr="00CA3AAC">
              <w:rPr>
                <w:rFonts w:cstheme="minorHAnsi"/>
                <w:sz w:val="24"/>
                <w:szCs w:val="24"/>
              </w:rPr>
              <w:t xml:space="preserve"> Łączna długość</w:t>
            </w:r>
            <w:r w:rsidR="003307C7" w:rsidRPr="00CA3AAC">
              <w:rPr>
                <w:rFonts w:cstheme="minorHAnsi"/>
                <w:sz w:val="24"/>
                <w:szCs w:val="24"/>
              </w:rPr>
              <w:t xml:space="preserve"> sieci wod</w:t>
            </w:r>
            <w:r w:rsidRPr="00CA3AAC">
              <w:rPr>
                <w:rFonts w:cstheme="minorHAnsi"/>
                <w:sz w:val="24"/>
                <w:szCs w:val="24"/>
              </w:rPr>
              <w:t>ociągowej</w:t>
            </w:r>
            <w:r w:rsidR="003307C7" w:rsidRPr="00CA3AAC">
              <w:rPr>
                <w:rFonts w:cstheme="minorHAnsi"/>
                <w:sz w:val="24"/>
                <w:szCs w:val="24"/>
              </w:rPr>
              <w:t>, wraz z</w:t>
            </w:r>
            <w:r w:rsidR="00694880">
              <w:rPr>
                <w:rFonts w:cstheme="minorHAnsi"/>
                <w:sz w:val="24"/>
                <w:szCs w:val="24"/>
              </w:rPr>
              <w:t> </w:t>
            </w:r>
            <w:r w:rsidR="003307C7" w:rsidRPr="00CA3AAC">
              <w:rPr>
                <w:rFonts w:cstheme="minorHAnsi"/>
                <w:sz w:val="24"/>
                <w:szCs w:val="24"/>
              </w:rPr>
              <w:t>przyłączami, eksploat</w:t>
            </w:r>
            <w:r w:rsidRPr="00CA3AAC">
              <w:rPr>
                <w:rFonts w:cstheme="minorHAnsi"/>
                <w:sz w:val="24"/>
                <w:szCs w:val="24"/>
              </w:rPr>
              <w:t>owanymi</w:t>
            </w:r>
            <w:r w:rsidR="003307C7" w:rsidRPr="00CA3AAC">
              <w:rPr>
                <w:rFonts w:cstheme="minorHAnsi"/>
                <w:sz w:val="24"/>
                <w:szCs w:val="24"/>
              </w:rPr>
              <w:t xml:space="preserve"> przez MPWiK sp. z o.o. w Lublinie, wynosi 977,8 km. M</w:t>
            </w:r>
            <w:r w:rsidRPr="00CA3AAC">
              <w:rPr>
                <w:rFonts w:cstheme="minorHAnsi"/>
                <w:sz w:val="24"/>
                <w:szCs w:val="24"/>
              </w:rPr>
              <w:t>iasto</w:t>
            </w:r>
            <w:r w:rsidR="009B4788" w:rsidRPr="00CA3AAC">
              <w:rPr>
                <w:rFonts w:cstheme="minorHAnsi"/>
                <w:sz w:val="24"/>
                <w:szCs w:val="24"/>
              </w:rPr>
              <w:t xml:space="preserve"> </w:t>
            </w:r>
            <w:r w:rsidR="003307C7" w:rsidRPr="00CA3AAC">
              <w:rPr>
                <w:rFonts w:cstheme="minorHAnsi"/>
                <w:sz w:val="24"/>
                <w:szCs w:val="24"/>
              </w:rPr>
              <w:t>Lublin jest zwodociągowane w ok. 98,65%. Obecnie z sieci wod</w:t>
            </w:r>
            <w:r w:rsidRPr="00CA3AAC">
              <w:rPr>
                <w:rFonts w:cstheme="minorHAnsi"/>
                <w:sz w:val="24"/>
                <w:szCs w:val="24"/>
              </w:rPr>
              <w:t>ociągowej</w:t>
            </w:r>
            <w:r w:rsidR="003307C7" w:rsidRPr="00CA3AAC">
              <w:rPr>
                <w:rFonts w:cstheme="minorHAnsi"/>
                <w:sz w:val="24"/>
                <w:szCs w:val="24"/>
              </w:rPr>
              <w:t xml:space="preserve"> korzysta około 330748 mk.</w:t>
            </w:r>
            <w:r w:rsidR="009B4788" w:rsidRPr="00CA3AAC">
              <w:rPr>
                <w:rFonts w:cstheme="minorHAnsi"/>
                <w:sz w:val="24"/>
                <w:szCs w:val="24"/>
              </w:rPr>
              <w:t xml:space="preserve"> </w:t>
            </w:r>
            <w:r w:rsidR="003307C7" w:rsidRPr="00CA3AAC">
              <w:rPr>
                <w:rFonts w:cstheme="minorHAnsi"/>
                <w:sz w:val="24"/>
                <w:szCs w:val="24"/>
              </w:rPr>
              <w:t>Na terenie agl</w:t>
            </w:r>
            <w:r w:rsidRPr="00CA3AAC">
              <w:rPr>
                <w:rFonts w:cstheme="minorHAnsi"/>
                <w:sz w:val="24"/>
                <w:szCs w:val="24"/>
              </w:rPr>
              <w:t>omeracji funkcjonuje jedna oczyszczalnia ścieków</w:t>
            </w:r>
            <w:r w:rsidR="003307C7" w:rsidRPr="00CA3AAC">
              <w:rPr>
                <w:rFonts w:cstheme="minorHAnsi"/>
                <w:sz w:val="24"/>
                <w:szCs w:val="24"/>
              </w:rPr>
              <w:t xml:space="preserve"> w Lublinie. O</w:t>
            </w:r>
            <w:r w:rsidRPr="00CA3AAC">
              <w:rPr>
                <w:rFonts w:cstheme="minorHAnsi"/>
                <w:sz w:val="24"/>
                <w:szCs w:val="24"/>
              </w:rPr>
              <w:t>czyszczalnia ścieków</w:t>
            </w:r>
            <w:r w:rsidR="003307C7" w:rsidRPr="00CA3AAC">
              <w:rPr>
                <w:rFonts w:cstheme="minorHAnsi"/>
                <w:sz w:val="24"/>
                <w:szCs w:val="24"/>
              </w:rPr>
              <w:t xml:space="preserve"> Hajdów oczyszcza ścieki zgodnie z wymaganiami dla &gt;</w:t>
            </w:r>
            <w:r w:rsidR="009B4788" w:rsidRPr="00CA3AAC">
              <w:rPr>
                <w:rFonts w:cstheme="minorHAnsi"/>
                <w:sz w:val="24"/>
                <w:szCs w:val="24"/>
              </w:rPr>
              <w:t xml:space="preserve"> </w:t>
            </w:r>
            <w:r w:rsidR="003307C7" w:rsidRPr="00CA3AAC">
              <w:rPr>
                <w:rFonts w:cstheme="minorHAnsi"/>
                <w:sz w:val="24"/>
                <w:szCs w:val="24"/>
              </w:rPr>
              <w:t>100 000 RLM. Łączna dł</w:t>
            </w:r>
            <w:r w:rsidR="006230CD" w:rsidRPr="00CA3AAC">
              <w:rPr>
                <w:rFonts w:cstheme="minorHAnsi"/>
                <w:sz w:val="24"/>
                <w:szCs w:val="24"/>
              </w:rPr>
              <w:t>ugość</w:t>
            </w:r>
            <w:r w:rsidR="003307C7" w:rsidRPr="00CA3AAC">
              <w:rPr>
                <w:rFonts w:cstheme="minorHAnsi"/>
                <w:sz w:val="24"/>
                <w:szCs w:val="24"/>
              </w:rPr>
              <w:t xml:space="preserve"> sieci kan</w:t>
            </w:r>
            <w:r w:rsidR="006230CD" w:rsidRPr="00CA3AAC">
              <w:rPr>
                <w:rFonts w:cstheme="minorHAnsi"/>
                <w:sz w:val="24"/>
                <w:szCs w:val="24"/>
              </w:rPr>
              <w:t>alizacyjnej</w:t>
            </w:r>
            <w:r w:rsidR="003307C7" w:rsidRPr="00CA3AAC">
              <w:rPr>
                <w:rFonts w:cstheme="minorHAnsi"/>
                <w:sz w:val="24"/>
                <w:szCs w:val="24"/>
              </w:rPr>
              <w:t>, w tym sieci ogólnospł</w:t>
            </w:r>
            <w:r w:rsidR="006230CD" w:rsidRPr="00CA3AAC">
              <w:rPr>
                <w:rFonts w:cstheme="minorHAnsi"/>
                <w:sz w:val="24"/>
                <w:szCs w:val="24"/>
              </w:rPr>
              <w:t>awnej</w:t>
            </w:r>
            <w:r w:rsidR="003307C7" w:rsidRPr="00CA3AAC">
              <w:rPr>
                <w:rFonts w:cstheme="minorHAnsi"/>
                <w:sz w:val="24"/>
                <w:szCs w:val="24"/>
              </w:rPr>
              <w:t xml:space="preserve"> i przyłączy kan</w:t>
            </w:r>
            <w:r w:rsidR="006230CD" w:rsidRPr="00CA3AAC">
              <w:rPr>
                <w:rFonts w:cstheme="minorHAnsi"/>
                <w:sz w:val="24"/>
                <w:szCs w:val="24"/>
              </w:rPr>
              <w:t>alizacyjnych</w:t>
            </w:r>
            <w:r w:rsidR="003307C7" w:rsidRPr="00CA3AAC">
              <w:rPr>
                <w:rFonts w:cstheme="minorHAnsi"/>
                <w:sz w:val="24"/>
                <w:szCs w:val="24"/>
              </w:rPr>
              <w:t>, eksploatowanej przez MPWiK,</w:t>
            </w:r>
            <w:r w:rsidR="009B4788" w:rsidRPr="00CA3AAC">
              <w:rPr>
                <w:rFonts w:cstheme="minorHAnsi"/>
                <w:sz w:val="24"/>
                <w:szCs w:val="24"/>
              </w:rPr>
              <w:t xml:space="preserve"> </w:t>
            </w:r>
            <w:r w:rsidR="003307C7" w:rsidRPr="00CA3AAC">
              <w:rPr>
                <w:rFonts w:cstheme="minorHAnsi"/>
                <w:sz w:val="24"/>
                <w:szCs w:val="24"/>
              </w:rPr>
              <w:t>wynosi 862,9 km. Lublin skanalizowany jest w 98,88% (w</w:t>
            </w:r>
            <w:r w:rsidR="00694880">
              <w:rPr>
                <w:rFonts w:cstheme="minorHAnsi"/>
                <w:sz w:val="24"/>
                <w:szCs w:val="24"/>
              </w:rPr>
              <w:t> </w:t>
            </w:r>
            <w:r w:rsidR="003307C7" w:rsidRPr="00CA3AAC">
              <w:rPr>
                <w:rFonts w:cstheme="minorHAnsi"/>
                <w:sz w:val="24"/>
                <w:szCs w:val="24"/>
              </w:rPr>
              <w:t>obszarze obsługiwanym przez MPWiK). Obecnie z</w:t>
            </w:r>
            <w:r w:rsidR="009B4788" w:rsidRPr="00CA3AAC">
              <w:rPr>
                <w:rFonts w:cstheme="minorHAnsi"/>
                <w:sz w:val="24"/>
                <w:szCs w:val="24"/>
              </w:rPr>
              <w:t xml:space="preserve"> </w:t>
            </w:r>
            <w:r w:rsidR="003307C7" w:rsidRPr="00CA3AAC">
              <w:rPr>
                <w:rFonts w:cstheme="minorHAnsi"/>
                <w:sz w:val="24"/>
                <w:szCs w:val="24"/>
              </w:rPr>
              <w:t>sieci kan</w:t>
            </w:r>
            <w:r w:rsidR="006230CD" w:rsidRPr="00CA3AAC">
              <w:rPr>
                <w:rFonts w:cstheme="minorHAnsi"/>
                <w:sz w:val="24"/>
                <w:szCs w:val="24"/>
              </w:rPr>
              <w:t>alizacyjnej</w:t>
            </w:r>
            <w:r w:rsidR="003307C7" w:rsidRPr="00CA3AAC">
              <w:rPr>
                <w:rFonts w:cstheme="minorHAnsi"/>
                <w:sz w:val="24"/>
                <w:szCs w:val="24"/>
              </w:rPr>
              <w:t xml:space="preserve"> korzysta ok. 331471 mk.</w:t>
            </w:r>
          </w:p>
          <w:p w14:paraId="24D6F543" w14:textId="59D6AEC1" w:rsidR="005545A9" w:rsidRPr="00CA3AAC" w:rsidRDefault="00C4654B"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lastRenderedPageBreak/>
              <w:t>Projekt jest odpowiedzią na zidentyfikowane niedobory jakościowe i ilościowe w zakresie gospodarki wodnej na terenie aglomeracji do których należą m.in. brak dostępności do sieci wodociągowej w nowo zagospodarowanych obszarach, brak scentralizowanego systemu sterowania siecią wodociągową czy wahania jakości wody w sieci dystr</w:t>
            </w:r>
            <w:r w:rsidR="00952156">
              <w:rPr>
                <w:rFonts w:cstheme="minorHAnsi"/>
                <w:sz w:val="24"/>
                <w:szCs w:val="24"/>
              </w:rPr>
              <w:t>y</w:t>
            </w:r>
            <w:r w:rsidRPr="00CA3AAC">
              <w:rPr>
                <w:rFonts w:cstheme="minorHAnsi"/>
                <w:sz w:val="24"/>
                <w:szCs w:val="24"/>
              </w:rPr>
              <w:t>bucyjnej wynikające ze złego stanu urządzeń do jej ujm</w:t>
            </w:r>
            <w:r w:rsidR="007230B2">
              <w:rPr>
                <w:rFonts w:cstheme="minorHAnsi"/>
                <w:sz w:val="24"/>
                <w:szCs w:val="24"/>
              </w:rPr>
              <w:t>owania</w:t>
            </w:r>
            <w:r w:rsidRPr="00CA3AAC">
              <w:rPr>
                <w:rFonts w:cstheme="minorHAnsi"/>
                <w:sz w:val="24"/>
                <w:szCs w:val="24"/>
              </w:rPr>
              <w:t>/ uzdatniania. Niedobory w sferze gospodarki ściekowej dotyczą m.in. u</w:t>
            </w:r>
            <w:r w:rsidR="005545A9" w:rsidRPr="00CA3AAC">
              <w:rPr>
                <w:rFonts w:cstheme="minorHAnsi"/>
                <w:sz w:val="24"/>
                <w:szCs w:val="24"/>
              </w:rPr>
              <w:t>żytkowani</w:t>
            </w:r>
            <w:r w:rsidRPr="00CA3AAC">
              <w:rPr>
                <w:rFonts w:cstheme="minorHAnsi"/>
                <w:sz w:val="24"/>
                <w:szCs w:val="24"/>
              </w:rPr>
              <w:t>a</w:t>
            </w:r>
            <w:r w:rsidR="005545A9" w:rsidRPr="00CA3AAC">
              <w:rPr>
                <w:rFonts w:cstheme="minorHAnsi"/>
                <w:sz w:val="24"/>
                <w:szCs w:val="24"/>
              </w:rPr>
              <w:t xml:space="preserve"> zb</w:t>
            </w:r>
            <w:r w:rsidRPr="00CA3AAC">
              <w:rPr>
                <w:rFonts w:cstheme="minorHAnsi"/>
                <w:sz w:val="24"/>
                <w:szCs w:val="24"/>
              </w:rPr>
              <w:t>iorników</w:t>
            </w:r>
            <w:r w:rsidR="005545A9" w:rsidRPr="00CA3AAC">
              <w:rPr>
                <w:rFonts w:cstheme="minorHAnsi"/>
                <w:sz w:val="24"/>
                <w:szCs w:val="24"/>
              </w:rPr>
              <w:t xml:space="preserve"> bezodpływowych w szczeg</w:t>
            </w:r>
            <w:r w:rsidR="007230B2">
              <w:rPr>
                <w:rFonts w:cstheme="minorHAnsi"/>
                <w:sz w:val="24"/>
                <w:szCs w:val="24"/>
              </w:rPr>
              <w:t>ólności</w:t>
            </w:r>
            <w:r w:rsidR="005545A9" w:rsidRPr="00CA3AAC">
              <w:rPr>
                <w:rFonts w:cstheme="minorHAnsi"/>
                <w:sz w:val="24"/>
                <w:szCs w:val="24"/>
              </w:rPr>
              <w:t xml:space="preserve"> w</w:t>
            </w:r>
            <w:r w:rsidR="00694880">
              <w:rPr>
                <w:rFonts w:cstheme="minorHAnsi"/>
                <w:sz w:val="24"/>
                <w:szCs w:val="24"/>
              </w:rPr>
              <w:t> </w:t>
            </w:r>
            <w:r w:rsidR="005545A9" w:rsidRPr="00CA3AAC">
              <w:rPr>
                <w:rFonts w:cstheme="minorHAnsi"/>
                <w:sz w:val="24"/>
                <w:szCs w:val="24"/>
              </w:rPr>
              <w:t>p</w:t>
            </w:r>
            <w:r w:rsidR="007230B2">
              <w:rPr>
                <w:rFonts w:cstheme="minorHAnsi"/>
                <w:sz w:val="24"/>
                <w:szCs w:val="24"/>
              </w:rPr>
              <w:t>o</w:t>
            </w:r>
            <w:r w:rsidR="005545A9" w:rsidRPr="00CA3AAC">
              <w:rPr>
                <w:rFonts w:cstheme="minorHAnsi"/>
                <w:sz w:val="24"/>
                <w:szCs w:val="24"/>
              </w:rPr>
              <w:t>ł</w:t>
            </w:r>
            <w:r w:rsidR="007230B2">
              <w:rPr>
                <w:rFonts w:cstheme="minorHAnsi"/>
                <w:sz w:val="24"/>
                <w:szCs w:val="24"/>
              </w:rPr>
              <w:t>u</w:t>
            </w:r>
            <w:r w:rsidR="005545A9" w:rsidRPr="00CA3AAC">
              <w:rPr>
                <w:rFonts w:cstheme="minorHAnsi"/>
                <w:sz w:val="24"/>
                <w:szCs w:val="24"/>
              </w:rPr>
              <w:t>d</w:t>
            </w:r>
            <w:r w:rsidR="007230B2">
              <w:rPr>
                <w:rFonts w:cstheme="minorHAnsi"/>
                <w:sz w:val="24"/>
                <w:szCs w:val="24"/>
              </w:rPr>
              <w:t>niowej</w:t>
            </w:r>
            <w:r w:rsidR="005545A9" w:rsidRPr="00CA3AAC">
              <w:rPr>
                <w:rFonts w:cstheme="minorHAnsi"/>
                <w:sz w:val="24"/>
                <w:szCs w:val="24"/>
              </w:rPr>
              <w:t xml:space="preserve"> i p</w:t>
            </w:r>
            <w:r w:rsidR="007230B2">
              <w:rPr>
                <w:rFonts w:cstheme="minorHAnsi"/>
                <w:sz w:val="24"/>
                <w:szCs w:val="24"/>
              </w:rPr>
              <w:t>ó</w:t>
            </w:r>
            <w:r w:rsidR="005545A9" w:rsidRPr="00CA3AAC">
              <w:rPr>
                <w:rFonts w:cstheme="minorHAnsi"/>
                <w:sz w:val="24"/>
                <w:szCs w:val="24"/>
              </w:rPr>
              <w:t>łn</w:t>
            </w:r>
            <w:r w:rsidR="007230B2">
              <w:rPr>
                <w:rFonts w:cstheme="minorHAnsi"/>
                <w:sz w:val="24"/>
                <w:szCs w:val="24"/>
              </w:rPr>
              <w:t>ocnej</w:t>
            </w:r>
            <w:r w:rsidR="005545A9" w:rsidRPr="00CA3AAC">
              <w:rPr>
                <w:rFonts w:cstheme="minorHAnsi"/>
                <w:sz w:val="24"/>
                <w:szCs w:val="24"/>
              </w:rPr>
              <w:t xml:space="preserve"> cz</w:t>
            </w:r>
            <w:r w:rsidR="007230B2">
              <w:rPr>
                <w:rFonts w:cstheme="minorHAnsi"/>
                <w:sz w:val="24"/>
                <w:szCs w:val="24"/>
              </w:rPr>
              <w:t>ęści</w:t>
            </w:r>
            <w:r w:rsidR="005545A9" w:rsidRPr="00CA3AAC">
              <w:rPr>
                <w:rFonts w:cstheme="minorHAnsi"/>
                <w:sz w:val="24"/>
                <w:szCs w:val="24"/>
              </w:rPr>
              <w:t xml:space="preserve"> Lublina</w:t>
            </w:r>
            <w:r w:rsidRPr="00CA3AAC">
              <w:rPr>
                <w:rFonts w:cstheme="minorHAnsi"/>
                <w:sz w:val="24"/>
                <w:szCs w:val="24"/>
              </w:rPr>
              <w:t xml:space="preserve">, brak </w:t>
            </w:r>
            <w:r w:rsidR="005545A9" w:rsidRPr="00CA3AAC">
              <w:rPr>
                <w:rFonts w:cstheme="minorHAnsi"/>
                <w:sz w:val="24"/>
                <w:szCs w:val="24"/>
              </w:rPr>
              <w:t>dost</w:t>
            </w:r>
            <w:r w:rsidRPr="00CA3AAC">
              <w:rPr>
                <w:rFonts w:cstheme="minorHAnsi"/>
                <w:sz w:val="24"/>
                <w:szCs w:val="24"/>
              </w:rPr>
              <w:t>ępnej</w:t>
            </w:r>
            <w:r w:rsidR="005545A9" w:rsidRPr="00CA3AAC">
              <w:rPr>
                <w:rFonts w:cstheme="minorHAnsi"/>
                <w:sz w:val="24"/>
                <w:szCs w:val="24"/>
              </w:rPr>
              <w:t xml:space="preserve"> przepustowości kan</w:t>
            </w:r>
            <w:r w:rsidR="007230B2">
              <w:rPr>
                <w:rFonts w:cstheme="minorHAnsi"/>
                <w:sz w:val="24"/>
                <w:szCs w:val="24"/>
              </w:rPr>
              <w:t>alizacji</w:t>
            </w:r>
            <w:r w:rsidR="005545A9" w:rsidRPr="00CA3AAC">
              <w:rPr>
                <w:rFonts w:cstheme="minorHAnsi"/>
                <w:sz w:val="24"/>
                <w:szCs w:val="24"/>
              </w:rPr>
              <w:t xml:space="preserve"> z</w:t>
            </w:r>
            <w:r w:rsidR="00694880">
              <w:rPr>
                <w:rFonts w:cstheme="minorHAnsi"/>
                <w:sz w:val="24"/>
                <w:szCs w:val="24"/>
              </w:rPr>
              <w:t> </w:t>
            </w:r>
            <w:r w:rsidR="005545A9" w:rsidRPr="00CA3AAC">
              <w:rPr>
                <w:rFonts w:cstheme="minorHAnsi"/>
                <w:sz w:val="24"/>
                <w:szCs w:val="24"/>
              </w:rPr>
              <w:t>kierunku płd. uniemożliwiający docelowe podłączenie do sieci kan</w:t>
            </w:r>
            <w:r w:rsidRPr="00CA3AAC">
              <w:rPr>
                <w:rFonts w:cstheme="minorHAnsi"/>
                <w:sz w:val="24"/>
                <w:szCs w:val="24"/>
              </w:rPr>
              <w:t>alizacyjnej</w:t>
            </w:r>
            <w:r w:rsidR="00775AD2" w:rsidRPr="00CA3AAC">
              <w:rPr>
                <w:rFonts w:cstheme="minorHAnsi"/>
                <w:sz w:val="24"/>
                <w:szCs w:val="24"/>
              </w:rPr>
              <w:t xml:space="preserve"> </w:t>
            </w:r>
            <w:r w:rsidR="005545A9" w:rsidRPr="00CA3AAC">
              <w:rPr>
                <w:rFonts w:cstheme="minorHAnsi"/>
                <w:sz w:val="24"/>
                <w:szCs w:val="24"/>
              </w:rPr>
              <w:t>miejscowości poł</w:t>
            </w:r>
            <w:r w:rsidR="007230B2">
              <w:rPr>
                <w:rFonts w:cstheme="minorHAnsi"/>
                <w:sz w:val="24"/>
                <w:szCs w:val="24"/>
              </w:rPr>
              <w:t>ożonej</w:t>
            </w:r>
            <w:r w:rsidR="005545A9" w:rsidRPr="00CA3AAC">
              <w:rPr>
                <w:rFonts w:cstheme="minorHAnsi"/>
                <w:sz w:val="24"/>
                <w:szCs w:val="24"/>
              </w:rPr>
              <w:t xml:space="preserve"> na p</w:t>
            </w:r>
            <w:r w:rsidR="007230B2">
              <w:rPr>
                <w:rFonts w:cstheme="minorHAnsi"/>
                <w:sz w:val="24"/>
                <w:szCs w:val="24"/>
              </w:rPr>
              <w:t>o</w:t>
            </w:r>
            <w:r w:rsidR="005545A9" w:rsidRPr="00CA3AAC">
              <w:rPr>
                <w:rFonts w:cstheme="minorHAnsi"/>
                <w:sz w:val="24"/>
                <w:szCs w:val="24"/>
              </w:rPr>
              <w:t>ł</w:t>
            </w:r>
            <w:r w:rsidR="007230B2">
              <w:rPr>
                <w:rFonts w:cstheme="minorHAnsi"/>
                <w:sz w:val="24"/>
                <w:szCs w:val="24"/>
              </w:rPr>
              <w:t>u</w:t>
            </w:r>
            <w:r w:rsidR="005545A9" w:rsidRPr="00CA3AAC">
              <w:rPr>
                <w:rFonts w:cstheme="minorHAnsi"/>
                <w:sz w:val="24"/>
                <w:szCs w:val="24"/>
              </w:rPr>
              <w:t>d</w:t>
            </w:r>
            <w:r w:rsidR="007230B2">
              <w:rPr>
                <w:rFonts w:cstheme="minorHAnsi"/>
                <w:sz w:val="24"/>
                <w:szCs w:val="24"/>
              </w:rPr>
              <w:t>niowy</w:t>
            </w:r>
            <w:r w:rsidR="001975EC">
              <w:rPr>
                <w:rFonts w:cstheme="minorHAnsi"/>
                <w:sz w:val="24"/>
                <w:szCs w:val="24"/>
              </w:rPr>
              <w:t xml:space="preserve"> </w:t>
            </w:r>
            <w:r w:rsidR="005545A9" w:rsidRPr="00CA3AAC">
              <w:rPr>
                <w:rFonts w:cstheme="minorHAnsi"/>
                <w:sz w:val="24"/>
                <w:szCs w:val="24"/>
              </w:rPr>
              <w:t>zach</w:t>
            </w:r>
            <w:r w:rsidR="007230B2">
              <w:rPr>
                <w:rFonts w:cstheme="minorHAnsi"/>
                <w:sz w:val="24"/>
                <w:szCs w:val="24"/>
              </w:rPr>
              <w:t>ód</w:t>
            </w:r>
            <w:r w:rsidR="005545A9" w:rsidRPr="00CA3AAC">
              <w:rPr>
                <w:rFonts w:cstheme="minorHAnsi"/>
                <w:sz w:val="24"/>
                <w:szCs w:val="24"/>
              </w:rPr>
              <w:t xml:space="preserve"> od Lublina</w:t>
            </w:r>
            <w:r w:rsidRPr="00CA3AAC">
              <w:rPr>
                <w:rFonts w:cstheme="minorHAnsi"/>
                <w:sz w:val="24"/>
                <w:szCs w:val="24"/>
              </w:rPr>
              <w:t xml:space="preserve"> czy zły stan techniczny kanałów ściekowych.</w:t>
            </w:r>
          </w:p>
        </w:tc>
      </w:tr>
      <w:tr w:rsidR="00F55454" w:rsidRPr="00CA3AAC" w14:paraId="004358B0" w14:textId="77777777" w:rsidTr="00CA3AAC">
        <w:tc>
          <w:tcPr>
            <w:tcW w:w="9067" w:type="dxa"/>
            <w:gridSpan w:val="7"/>
            <w:shd w:val="clear" w:color="auto" w:fill="92D050"/>
          </w:tcPr>
          <w:p w14:paraId="3862ABDD" w14:textId="77777777" w:rsidR="00F55454" w:rsidRPr="00CA3AAC" w:rsidRDefault="00F55454" w:rsidP="00A925B1">
            <w:pPr>
              <w:spacing w:before="120" w:after="120" w:line="276" w:lineRule="auto"/>
              <w:rPr>
                <w:rFonts w:cstheme="minorHAnsi"/>
                <w:b/>
                <w:sz w:val="24"/>
                <w:szCs w:val="24"/>
              </w:rPr>
            </w:pPr>
            <w:r w:rsidRPr="00CA3AAC">
              <w:rPr>
                <w:rFonts w:cstheme="minorHAnsi"/>
                <w:b/>
                <w:sz w:val="24"/>
                <w:szCs w:val="24"/>
              </w:rPr>
              <w:lastRenderedPageBreak/>
              <w:t>WPŁYW PROJEKTU NA REALIZACJĘ CELÓW SZCZEGÓŁOWYCH I REZULTATÓW OKREŚLONYCH DLA PRIORYTETÓW INWESTYCYJNYCH W II OSI PRIORYTETOWEJ POIIŚ 2014-2020</w:t>
            </w:r>
          </w:p>
          <w:p w14:paraId="3C6816E6" w14:textId="0FAF49D1" w:rsidR="00F55454" w:rsidRPr="00CA3AAC" w:rsidRDefault="00F55454" w:rsidP="00CA3AAC">
            <w:pPr>
              <w:spacing w:before="120" w:after="120" w:line="276" w:lineRule="auto"/>
              <w:jc w:val="both"/>
              <w:rPr>
                <w:rFonts w:cstheme="minorHAnsi"/>
                <w:i/>
                <w:sz w:val="24"/>
                <w:szCs w:val="24"/>
              </w:rPr>
            </w:pPr>
            <w:r w:rsidRPr="00CA3AAC">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F55454" w:rsidRPr="00CA3AAC" w14:paraId="522E47C8" w14:textId="77777777" w:rsidTr="00927ED9">
        <w:trPr>
          <w:trHeight w:val="911"/>
        </w:trPr>
        <w:tc>
          <w:tcPr>
            <w:tcW w:w="1272" w:type="dxa"/>
            <w:shd w:val="clear" w:color="auto" w:fill="E2EFD9" w:themeFill="accent6" w:themeFillTint="33"/>
          </w:tcPr>
          <w:p w14:paraId="32AE1754" w14:textId="52AF8801" w:rsidR="00F55454" w:rsidRPr="00A925B1" w:rsidRDefault="00F55454" w:rsidP="00CA3AAC">
            <w:pPr>
              <w:spacing w:before="120" w:after="120" w:line="276" w:lineRule="auto"/>
              <w:jc w:val="center"/>
              <w:rPr>
                <w:rFonts w:cstheme="minorHAnsi"/>
                <w:b/>
                <w:sz w:val="20"/>
                <w:szCs w:val="20"/>
              </w:rPr>
            </w:pPr>
            <w:r w:rsidRPr="00A925B1">
              <w:rPr>
                <w:rFonts w:cstheme="minorHAnsi"/>
                <w:b/>
                <w:sz w:val="20"/>
                <w:szCs w:val="20"/>
              </w:rPr>
              <w:t>Rodzaj wskaźnika</w:t>
            </w:r>
          </w:p>
        </w:tc>
        <w:tc>
          <w:tcPr>
            <w:tcW w:w="2708" w:type="dxa"/>
            <w:gridSpan w:val="2"/>
            <w:shd w:val="clear" w:color="auto" w:fill="E2EFD9" w:themeFill="accent6" w:themeFillTint="33"/>
          </w:tcPr>
          <w:p w14:paraId="5BC1BE9E" w14:textId="77777777" w:rsidR="00F55454" w:rsidRPr="00A925B1" w:rsidRDefault="00F55454" w:rsidP="00CA3AAC">
            <w:pPr>
              <w:spacing w:before="120" w:after="120" w:line="276" w:lineRule="auto"/>
              <w:jc w:val="center"/>
              <w:rPr>
                <w:rFonts w:cstheme="minorHAnsi"/>
                <w:b/>
                <w:sz w:val="20"/>
                <w:szCs w:val="20"/>
              </w:rPr>
            </w:pPr>
            <w:r w:rsidRPr="00A925B1">
              <w:rPr>
                <w:rFonts w:cstheme="minorHAnsi"/>
                <w:b/>
                <w:sz w:val="20"/>
                <w:szCs w:val="20"/>
              </w:rPr>
              <w:t>Nazwa wskaźnika</w:t>
            </w:r>
          </w:p>
        </w:tc>
        <w:tc>
          <w:tcPr>
            <w:tcW w:w="1251" w:type="dxa"/>
            <w:shd w:val="clear" w:color="auto" w:fill="E2EFD9" w:themeFill="accent6" w:themeFillTint="33"/>
          </w:tcPr>
          <w:p w14:paraId="32BA981A" w14:textId="1E989F31" w:rsidR="00F55454" w:rsidRPr="00A925B1" w:rsidRDefault="006952D3" w:rsidP="00CA3AAC">
            <w:pPr>
              <w:spacing w:before="120" w:after="120" w:line="276" w:lineRule="auto"/>
              <w:jc w:val="center"/>
              <w:rPr>
                <w:rFonts w:cstheme="minorHAnsi"/>
                <w:b/>
                <w:sz w:val="20"/>
                <w:szCs w:val="20"/>
              </w:rPr>
            </w:pPr>
            <w:r w:rsidRPr="006952D3">
              <w:rPr>
                <w:rFonts w:cstheme="minorHAnsi"/>
                <w:b/>
                <w:sz w:val="20"/>
                <w:szCs w:val="20"/>
              </w:rPr>
              <w:t>Wartość docelowa przyjęta w POIiŚ</w:t>
            </w:r>
            <w:r w:rsidRPr="00A925B1">
              <w:rPr>
                <w:rFonts w:cstheme="minorHAnsi"/>
                <w:b/>
                <w:sz w:val="20"/>
                <w:szCs w:val="20"/>
              </w:rPr>
              <w:t xml:space="preserve"> lub SzOOP POIiŚ</w:t>
            </w:r>
          </w:p>
        </w:tc>
        <w:tc>
          <w:tcPr>
            <w:tcW w:w="1081" w:type="dxa"/>
            <w:shd w:val="clear" w:color="auto" w:fill="E2EFD9" w:themeFill="accent6" w:themeFillTint="33"/>
          </w:tcPr>
          <w:p w14:paraId="232525F6" w14:textId="77777777" w:rsidR="006952D3" w:rsidRPr="004D28D0" w:rsidRDefault="006952D3" w:rsidP="006952D3">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14:paraId="6BF874EA" w14:textId="77777777" w:rsidR="00F55454" w:rsidRPr="00A925B1" w:rsidRDefault="00F55454" w:rsidP="00CA3AAC">
            <w:pPr>
              <w:spacing w:before="120" w:after="120" w:line="276" w:lineRule="auto"/>
              <w:rPr>
                <w:rFonts w:cstheme="minorHAnsi"/>
                <w:b/>
                <w:sz w:val="20"/>
                <w:szCs w:val="20"/>
              </w:rPr>
            </w:pPr>
          </w:p>
        </w:tc>
        <w:tc>
          <w:tcPr>
            <w:tcW w:w="1105" w:type="dxa"/>
            <w:shd w:val="clear" w:color="auto" w:fill="E2EFD9" w:themeFill="accent6" w:themeFillTint="33"/>
          </w:tcPr>
          <w:p w14:paraId="35AA1332" w14:textId="40501EEC" w:rsidR="00F55454" w:rsidRPr="00A925B1" w:rsidRDefault="006952D3" w:rsidP="00CA3AAC">
            <w:pPr>
              <w:spacing w:before="120" w:after="120" w:line="276" w:lineRule="auto"/>
              <w:jc w:val="center"/>
              <w:rPr>
                <w:rFonts w:cstheme="minorHAnsi"/>
                <w:b/>
                <w:sz w:val="20"/>
                <w:szCs w:val="20"/>
              </w:rPr>
            </w:pPr>
            <w:r w:rsidRPr="004D28D0">
              <w:rPr>
                <w:rFonts w:cstheme="minorHAnsi"/>
                <w:b/>
                <w:sz w:val="20"/>
                <w:szCs w:val="24"/>
              </w:rPr>
              <w:t xml:space="preserve">% </w:t>
            </w:r>
            <w:r>
              <w:rPr>
                <w:rFonts w:cstheme="minorHAnsi"/>
                <w:b/>
                <w:sz w:val="20"/>
                <w:szCs w:val="24"/>
              </w:rPr>
              <w:t>wartości docelowej przyjętej w POIiŚ lub SzOOP POIiŚ</w:t>
            </w:r>
          </w:p>
        </w:tc>
        <w:tc>
          <w:tcPr>
            <w:tcW w:w="1650" w:type="dxa"/>
            <w:shd w:val="clear" w:color="auto" w:fill="E2EFD9" w:themeFill="accent6" w:themeFillTint="33"/>
          </w:tcPr>
          <w:p w14:paraId="175906F3" w14:textId="431B9B99" w:rsidR="006952D3" w:rsidRDefault="006952D3" w:rsidP="00CA3AAC">
            <w:pPr>
              <w:spacing w:before="120" w:after="120" w:line="276" w:lineRule="auto"/>
              <w:jc w:val="center"/>
              <w:rPr>
                <w:rFonts w:cstheme="minorHAnsi"/>
                <w:b/>
                <w:sz w:val="20"/>
                <w:szCs w:val="24"/>
              </w:rPr>
            </w:pPr>
            <w:r w:rsidRPr="004D28D0">
              <w:rPr>
                <w:rFonts w:cstheme="minorHAnsi"/>
                <w:b/>
                <w:sz w:val="20"/>
                <w:szCs w:val="24"/>
              </w:rPr>
              <w:t>Wartość osiągnięta</w:t>
            </w:r>
            <w:r>
              <w:rPr>
                <w:rFonts w:cstheme="minorHAnsi"/>
                <w:b/>
                <w:sz w:val="20"/>
                <w:szCs w:val="24"/>
              </w:rPr>
              <w:t xml:space="preserve"> w </w:t>
            </w:r>
            <w:r w:rsidR="001975EC">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1"/>
            </w:r>
          </w:p>
          <w:p w14:paraId="58AF2514" w14:textId="5CBF0D03" w:rsidR="00F55454" w:rsidRPr="00A925B1" w:rsidRDefault="00F55454" w:rsidP="00CA3AAC">
            <w:pPr>
              <w:spacing w:before="120" w:after="120" w:line="276" w:lineRule="auto"/>
              <w:jc w:val="center"/>
              <w:rPr>
                <w:rFonts w:cstheme="minorHAnsi"/>
                <w:b/>
                <w:sz w:val="20"/>
                <w:szCs w:val="20"/>
              </w:rPr>
            </w:pPr>
          </w:p>
        </w:tc>
      </w:tr>
      <w:tr w:rsidR="00F55454" w:rsidRPr="00CA3AAC" w14:paraId="2D80F635" w14:textId="77777777" w:rsidTr="00927ED9">
        <w:tc>
          <w:tcPr>
            <w:tcW w:w="1272" w:type="dxa"/>
          </w:tcPr>
          <w:p w14:paraId="5484A37D" w14:textId="77777777" w:rsidR="00F55454" w:rsidRPr="00CA3AAC" w:rsidRDefault="00F55454" w:rsidP="00CA3AAC">
            <w:pPr>
              <w:spacing w:before="120" w:after="120" w:line="276" w:lineRule="auto"/>
              <w:rPr>
                <w:rFonts w:cstheme="minorHAnsi"/>
                <w:szCs w:val="24"/>
              </w:rPr>
            </w:pPr>
            <w:r w:rsidRPr="00CA3AAC">
              <w:rPr>
                <w:rFonts w:cstheme="minorHAnsi"/>
                <w:szCs w:val="24"/>
              </w:rPr>
              <w:t>PRODUKT POIiŚ</w:t>
            </w:r>
          </w:p>
        </w:tc>
        <w:tc>
          <w:tcPr>
            <w:tcW w:w="2708" w:type="dxa"/>
            <w:gridSpan w:val="2"/>
          </w:tcPr>
          <w:p w14:paraId="7F80D875" w14:textId="28631EA8" w:rsidR="00F55454" w:rsidRPr="00CA3AAC" w:rsidRDefault="00F55454" w:rsidP="00CA3AAC">
            <w:pPr>
              <w:spacing w:before="120" w:after="120" w:line="276" w:lineRule="auto"/>
              <w:rPr>
                <w:rFonts w:cstheme="minorHAnsi"/>
                <w:szCs w:val="24"/>
              </w:rPr>
            </w:pPr>
            <w:r w:rsidRPr="00CA3AAC">
              <w:rPr>
                <w:rFonts w:cstheme="minorHAnsi"/>
                <w:szCs w:val="24"/>
              </w:rPr>
              <w:t xml:space="preserve">Długość </w:t>
            </w:r>
            <w:r w:rsidR="000E68A2">
              <w:rPr>
                <w:rFonts w:cstheme="minorHAnsi"/>
                <w:szCs w:val="24"/>
              </w:rPr>
              <w:t>zmodernizowanej</w:t>
            </w:r>
            <w:r w:rsidR="000E68A2" w:rsidRPr="00CA3AAC">
              <w:rPr>
                <w:rFonts w:cstheme="minorHAnsi"/>
                <w:szCs w:val="24"/>
              </w:rPr>
              <w:t xml:space="preserve"> </w:t>
            </w:r>
            <w:r w:rsidRPr="00CA3AAC">
              <w:rPr>
                <w:rFonts w:cstheme="minorHAnsi"/>
                <w:szCs w:val="24"/>
              </w:rPr>
              <w:t>kanalizacji sanitarnej [km]</w:t>
            </w:r>
          </w:p>
        </w:tc>
        <w:tc>
          <w:tcPr>
            <w:tcW w:w="1251" w:type="dxa"/>
          </w:tcPr>
          <w:p w14:paraId="0CFD0FD8"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500</w:t>
            </w:r>
          </w:p>
        </w:tc>
        <w:tc>
          <w:tcPr>
            <w:tcW w:w="1081" w:type="dxa"/>
          </w:tcPr>
          <w:p w14:paraId="63559760" w14:textId="77777777" w:rsidR="00F55454" w:rsidRPr="00CA3AAC" w:rsidRDefault="00672FF0" w:rsidP="00CA3AAC">
            <w:pPr>
              <w:spacing w:before="120" w:after="120" w:line="276" w:lineRule="auto"/>
              <w:jc w:val="center"/>
              <w:rPr>
                <w:rFonts w:cstheme="minorHAnsi"/>
                <w:szCs w:val="24"/>
              </w:rPr>
            </w:pPr>
            <w:r w:rsidRPr="00CA3AAC">
              <w:rPr>
                <w:rFonts w:cstheme="minorHAnsi"/>
                <w:szCs w:val="24"/>
              </w:rPr>
              <w:t>10,13</w:t>
            </w:r>
          </w:p>
        </w:tc>
        <w:tc>
          <w:tcPr>
            <w:tcW w:w="1105" w:type="dxa"/>
          </w:tcPr>
          <w:p w14:paraId="659D29C5" w14:textId="77777777" w:rsidR="00F55454" w:rsidRPr="00CA3AAC" w:rsidRDefault="00672FF0" w:rsidP="00CA3AAC">
            <w:pPr>
              <w:spacing w:before="120" w:after="120" w:line="276" w:lineRule="auto"/>
              <w:jc w:val="center"/>
              <w:rPr>
                <w:rFonts w:cstheme="minorHAnsi"/>
                <w:szCs w:val="24"/>
              </w:rPr>
            </w:pPr>
            <w:r w:rsidRPr="00CA3AAC">
              <w:rPr>
                <w:rFonts w:cstheme="minorHAnsi"/>
                <w:szCs w:val="24"/>
              </w:rPr>
              <w:t>2,0</w:t>
            </w:r>
            <w:r w:rsidR="00F55454" w:rsidRPr="00CA3AAC">
              <w:rPr>
                <w:rFonts w:cstheme="minorHAnsi"/>
                <w:szCs w:val="24"/>
              </w:rPr>
              <w:t>%</w:t>
            </w:r>
          </w:p>
        </w:tc>
        <w:tc>
          <w:tcPr>
            <w:tcW w:w="1650" w:type="dxa"/>
          </w:tcPr>
          <w:p w14:paraId="595859FC"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F55454" w:rsidRPr="00CA3AAC" w14:paraId="11972AEE" w14:textId="77777777" w:rsidTr="00927ED9">
        <w:tc>
          <w:tcPr>
            <w:tcW w:w="1272" w:type="dxa"/>
          </w:tcPr>
          <w:p w14:paraId="47722B0A" w14:textId="77777777" w:rsidR="00F55454" w:rsidRPr="00CA3AAC" w:rsidRDefault="00F55454" w:rsidP="00CA3AAC">
            <w:pPr>
              <w:spacing w:before="120" w:after="120" w:line="276" w:lineRule="auto"/>
              <w:rPr>
                <w:rFonts w:cstheme="minorHAnsi"/>
                <w:szCs w:val="24"/>
              </w:rPr>
            </w:pPr>
            <w:r w:rsidRPr="00CA3AAC">
              <w:rPr>
                <w:rFonts w:cstheme="minorHAnsi"/>
                <w:szCs w:val="24"/>
              </w:rPr>
              <w:t>PRODUKT POIiŚ</w:t>
            </w:r>
          </w:p>
        </w:tc>
        <w:tc>
          <w:tcPr>
            <w:tcW w:w="2708" w:type="dxa"/>
            <w:gridSpan w:val="2"/>
          </w:tcPr>
          <w:p w14:paraId="01EA0C08" w14:textId="77777777" w:rsidR="00F55454" w:rsidRPr="00CA3AAC" w:rsidRDefault="00F55454" w:rsidP="00CA3AAC">
            <w:pPr>
              <w:spacing w:before="120" w:after="120" w:line="276" w:lineRule="auto"/>
              <w:rPr>
                <w:rFonts w:cstheme="minorHAnsi"/>
                <w:szCs w:val="24"/>
              </w:rPr>
            </w:pPr>
            <w:r w:rsidRPr="00CA3AAC">
              <w:rPr>
                <w:rFonts w:cstheme="minorHAnsi"/>
                <w:szCs w:val="24"/>
              </w:rPr>
              <w:t>Długość wybudowanej kanalizacji sanitarnej [km]</w:t>
            </w:r>
          </w:p>
        </w:tc>
        <w:tc>
          <w:tcPr>
            <w:tcW w:w="1251" w:type="dxa"/>
          </w:tcPr>
          <w:p w14:paraId="0ADC49E1"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6000</w:t>
            </w:r>
          </w:p>
        </w:tc>
        <w:tc>
          <w:tcPr>
            <w:tcW w:w="1081" w:type="dxa"/>
          </w:tcPr>
          <w:p w14:paraId="400AEE58" w14:textId="77777777" w:rsidR="00F55454" w:rsidRPr="00CA3AAC" w:rsidRDefault="00672FF0" w:rsidP="00CA3AAC">
            <w:pPr>
              <w:spacing w:before="120" w:after="120" w:line="276" w:lineRule="auto"/>
              <w:jc w:val="center"/>
              <w:rPr>
                <w:rFonts w:cstheme="minorHAnsi"/>
                <w:szCs w:val="24"/>
              </w:rPr>
            </w:pPr>
            <w:r w:rsidRPr="00CA3AAC">
              <w:rPr>
                <w:rFonts w:cstheme="minorHAnsi"/>
                <w:szCs w:val="24"/>
              </w:rPr>
              <w:t>51,05</w:t>
            </w:r>
          </w:p>
        </w:tc>
        <w:tc>
          <w:tcPr>
            <w:tcW w:w="1105" w:type="dxa"/>
          </w:tcPr>
          <w:p w14:paraId="7E6679E0"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1,0%</w:t>
            </w:r>
          </w:p>
        </w:tc>
        <w:tc>
          <w:tcPr>
            <w:tcW w:w="1650" w:type="dxa"/>
          </w:tcPr>
          <w:p w14:paraId="3C5E8814" w14:textId="7D9BE274" w:rsidR="00F55454" w:rsidRPr="00CA3AAC" w:rsidRDefault="00A925B1" w:rsidP="00CA3AAC">
            <w:pPr>
              <w:spacing w:before="120" w:after="120" w:line="276" w:lineRule="auto"/>
              <w:jc w:val="center"/>
              <w:rPr>
                <w:rFonts w:cstheme="minorHAnsi"/>
                <w:szCs w:val="24"/>
              </w:rPr>
            </w:pPr>
            <w:r>
              <w:rPr>
                <w:rFonts w:cstheme="minorHAnsi"/>
                <w:szCs w:val="24"/>
              </w:rPr>
              <w:t>1,32</w:t>
            </w:r>
          </w:p>
        </w:tc>
      </w:tr>
      <w:tr w:rsidR="00F55454" w:rsidRPr="00CA3AAC" w14:paraId="1570BFC1" w14:textId="77777777" w:rsidTr="00927ED9">
        <w:tc>
          <w:tcPr>
            <w:tcW w:w="1272" w:type="dxa"/>
          </w:tcPr>
          <w:p w14:paraId="6F56A0C2" w14:textId="77777777" w:rsidR="00F55454" w:rsidRPr="00CA3AAC" w:rsidRDefault="00F55454" w:rsidP="00CA3AAC">
            <w:pPr>
              <w:spacing w:before="120" w:after="120" w:line="276" w:lineRule="auto"/>
              <w:rPr>
                <w:rFonts w:cstheme="minorHAnsi"/>
                <w:szCs w:val="24"/>
              </w:rPr>
            </w:pPr>
            <w:r w:rsidRPr="00CA3AAC">
              <w:rPr>
                <w:rFonts w:cstheme="minorHAnsi"/>
                <w:szCs w:val="24"/>
              </w:rPr>
              <w:t>PRODUKT POIiŚ</w:t>
            </w:r>
          </w:p>
        </w:tc>
        <w:tc>
          <w:tcPr>
            <w:tcW w:w="2708" w:type="dxa"/>
            <w:gridSpan w:val="2"/>
          </w:tcPr>
          <w:p w14:paraId="69622A6F" w14:textId="4847AC3C" w:rsidR="00F55454" w:rsidRPr="00CA3AAC" w:rsidRDefault="00F55454" w:rsidP="00CA3AAC">
            <w:pPr>
              <w:spacing w:before="120" w:after="120" w:line="276" w:lineRule="auto"/>
              <w:rPr>
                <w:rFonts w:cstheme="minorHAnsi"/>
                <w:szCs w:val="24"/>
              </w:rPr>
            </w:pPr>
            <w:r w:rsidRPr="00C35565">
              <w:rPr>
                <w:rFonts w:cstheme="minorHAnsi"/>
                <w:szCs w:val="24"/>
              </w:rPr>
              <w:t xml:space="preserve">Liczba </w:t>
            </w:r>
            <w:r w:rsidR="000E68A2" w:rsidRPr="00C35565">
              <w:rPr>
                <w:rFonts w:cstheme="minorHAnsi"/>
                <w:szCs w:val="24"/>
              </w:rPr>
              <w:t xml:space="preserve">zmodernizowanych </w:t>
            </w:r>
            <w:r w:rsidRPr="00C35565">
              <w:rPr>
                <w:rFonts w:cstheme="minorHAnsi"/>
                <w:szCs w:val="24"/>
              </w:rPr>
              <w:t>oczyszczalni ścieków komunalnych [szt.]</w:t>
            </w:r>
          </w:p>
        </w:tc>
        <w:tc>
          <w:tcPr>
            <w:tcW w:w="1251" w:type="dxa"/>
          </w:tcPr>
          <w:p w14:paraId="7602DD2E"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173</w:t>
            </w:r>
          </w:p>
        </w:tc>
        <w:tc>
          <w:tcPr>
            <w:tcW w:w="1081" w:type="dxa"/>
          </w:tcPr>
          <w:p w14:paraId="66EC2D63"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1</w:t>
            </w:r>
          </w:p>
        </w:tc>
        <w:tc>
          <w:tcPr>
            <w:tcW w:w="1105" w:type="dxa"/>
          </w:tcPr>
          <w:p w14:paraId="0D961C97" w14:textId="77777777" w:rsidR="00F55454" w:rsidRPr="00CA3AAC" w:rsidRDefault="00672FF0" w:rsidP="00CA3AAC">
            <w:pPr>
              <w:spacing w:before="120" w:after="120" w:line="276" w:lineRule="auto"/>
              <w:jc w:val="center"/>
              <w:rPr>
                <w:rFonts w:cstheme="minorHAnsi"/>
                <w:szCs w:val="24"/>
              </w:rPr>
            </w:pPr>
            <w:r w:rsidRPr="00CA3AAC">
              <w:rPr>
                <w:rFonts w:cstheme="minorHAnsi"/>
                <w:szCs w:val="24"/>
              </w:rPr>
              <w:t>1,0</w:t>
            </w:r>
            <w:r w:rsidR="00F55454" w:rsidRPr="00CA3AAC">
              <w:rPr>
                <w:rFonts w:cstheme="minorHAnsi"/>
                <w:szCs w:val="24"/>
              </w:rPr>
              <w:t>%</w:t>
            </w:r>
          </w:p>
        </w:tc>
        <w:tc>
          <w:tcPr>
            <w:tcW w:w="1650" w:type="dxa"/>
          </w:tcPr>
          <w:p w14:paraId="52D3765D"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F55454" w:rsidRPr="00CA3AAC" w14:paraId="399FCEC5" w14:textId="77777777" w:rsidTr="00927ED9">
        <w:tc>
          <w:tcPr>
            <w:tcW w:w="1272" w:type="dxa"/>
          </w:tcPr>
          <w:p w14:paraId="21790D28" w14:textId="77777777" w:rsidR="00F55454" w:rsidRPr="00CA3AAC" w:rsidRDefault="00F55454" w:rsidP="00CA3AAC">
            <w:pPr>
              <w:spacing w:before="120" w:after="120" w:line="276" w:lineRule="auto"/>
              <w:rPr>
                <w:rFonts w:cstheme="minorHAnsi"/>
                <w:szCs w:val="24"/>
              </w:rPr>
            </w:pPr>
            <w:r w:rsidRPr="00CA3AAC">
              <w:rPr>
                <w:rFonts w:cstheme="minorHAnsi"/>
                <w:szCs w:val="24"/>
              </w:rPr>
              <w:t>PRODUKT SzOOP</w:t>
            </w:r>
          </w:p>
        </w:tc>
        <w:tc>
          <w:tcPr>
            <w:tcW w:w="2708" w:type="dxa"/>
            <w:gridSpan w:val="2"/>
          </w:tcPr>
          <w:p w14:paraId="3BFA7A4B" w14:textId="1F36E4A1" w:rsidR="00F55454" w:rsidRPr="00CA3AAC" w:rsidRDefault="00927ED9" w:rsidP="00CA3AAC">
            <w:pPr>
              <w:spacing w:before="120" w:after="120" w:line="276" w:lineRule="auto"/>
              <w:rPr>
                <w:rFonts w:cstheme="minorHAnsi"/>
                <w:szCs w:val="24"/>
              </w:rPr>
            </w:pPr>
            <w:r w:rsidRPr="00CA3AAC">
              <w:rPr>
                <w:rFonts w:cstheme="minorHAnsi"/>
                <w:szCs w:val="24"/>
              </w:rPr>
              <w:t>Długość sieci wodociągowej [km]</w:t>
            </w:r>
          </w:p>
        </w:tc>
        <w:tc>
          <w:tcPr>
            <w:tcW w:w="1251" w:type="dxa"/>
          </w:tcPr>
          <w:p w14:paraId="13326305"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500</w:t>
            </w:r>
          </w:p>
        </w:tc>
        <w:tc>
          <w:tcPr>
            <w:tcW w:w="1081" w:type="dxa"/>
          </w:tcPr>
          <w:p w14:paraId="0F0D6D25" w14:textId="30C64B46" w:rsidR="00F55454" w:rsidRPr="00CA3AAC" w:rsidRDefault="00927ED9" w:rsidP="00CA3AAC">
            <w:pPr>
              <w:spacing w:before="120" w:after="120" w:line="276" w:lineRule="auto"/>
              <w:jc w:val="center"/>
              <w:rPr>
                <w:rFonts w:cstheme="minorHAnsi"/>
                <w:szCs w:val="24"/>
              </w:rPr>
            </w:pPr>
            <w:r>
              <w:rPr>
                <w:rFonts w:cstheme="minorHAnsi"/>
                <w:szCs w:val="24"/>
              </w:rPr>
              <w:t>20</w:t>
            </w:r>
            <w:r w:rsidR="00672FF0" w:rsidRPr="00CA3AAC">
              <w:rPr>
                <w:rFonts w:cstheme="minorHAnsi"/>
                <w:szCs w:val="24"/>
              </w:rPr>
              <w:t>,</w:t>
            </w:r>
            <w:r>
              <w:rPr>
                <w:rFonts w:cstheme="minorHAnsi"/>
                <w:szCs w:val="24"/>
              </w:rPr>
              <w:t>45</w:t>
            </w:r>
          </w:p>
        </w:tc>
        <w:tc>
          <w:tcPr>
            <w:tcW w:w="1105" w:type="dxa"/>
          </w:tcPr>
          <w:p w14:paraId="1120CC02" w14:textId="07B7CB43" w:rsidR="00F55454" w:rsidRPr="00CA3AAC" w:rsidRDefault="00927ED9" w:rsidP="00CA3AAC">
            <w:pPr>
              <w:spacing w:before="120" w:after="120" w:line="276" w:lineRule="auto"/>
              <w:jc w:val="center"/>
              <w:rPr>
                <w:rFonts w:cstheme="minorHAnsi"/>
                <w:szCs w:val="24"/>
              </w:rPr>
            </w:pPr>
            <w:r>
              <w:rPr>
                <w:rFonts w:cstheme="minorHAnsi"/>
                <w:szCs w:val="24"/>
              </w:rPr>
              <w:t>4,09</w:t>
            </w:r>
            <w:r w:rsidR="00F55454" w:rsidRPr="00CA3AAC">
              <w:rPr>
                <w:rFonts w:cstheme="minorHAnsi"/>
                <w:szCs w:val="24"/>
              </w:rPr>
              <w:t>%</w:t>
            </w:r>
          </w:p>
        </w:tc>
        <w:tc>
          <w:tcPr>
            <w:tcW w:w="1650" w:type="dxa"/>
          </w:tcPr>
          <w:p w14:paraId="323F189B"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F55454" w:rsidRPr="00CA3AAC" w14:paraId="490DD458" w14:textId="77777777" w:rsidTr="00927ED9">
        <w:tc>
          <w:tcPr>
            <w:tcW w:w="1272" w:type="dxa"/>
          </w:tcPr>
          <w:p w14:paraId="67B3A33F" w14:textId="77777777" w:rsidR="00F55454" w:rsidRPr="00CA3AAC" w:rsidRDefault="00F55454" w:rsidP="00CA3AAC">
            <w:pPr>
              <w:spacing w:before="120" w:after="120" w:line="276" w:lineRule="auto"/>
              <w:rPr>
                <w:rFonts w:cstheme="minorHAnsi"/>
                <w:szCs w:val="24"/>
              </w:rPr>
            </w:pPr>
            <w:r w:rsidRPr="00CA3AAC">
              <w:rPr>
                <w:rFonts w:cstheme="minorHAnsi"/>
                <w:szCs w:val="24"/>
              </w:rPr>
              <w:t>PRODUKT SzOOP</w:t>
            </w:r>
          </w:p>
        </w:tc>
        <w:tc>
          <w:tcPr>
            <w:tcW w:w="2708" w:type="dxa"/>
            <w:gridSpan w:val="2"/>
          </w:tcPr>
          <w:p w14:paraId="718A87DE" w14:textId="77777777" w:rsidR="00F55454" w:rsidRPr="00CA3AAC" w:rsidRDefault="00F55454" w:rsidP="00CA3AAC">
            <w:pPr>
              <w:spacing w:before="120" w:after="120" w:line="276" w:lineRule="auto"/>
              <w:rPr>
                <w:rFonts w:cstheme="minorHAnsi"/>
                <w:szCs w:val="24"/>
              </w:rPr>
            </w:pPr>
            <w:r w:rsidRPr="00CA3AAC">
              <w:rPr>
                <w:rFonts w:cstheme="minorHAnsi"/>
                <w:szCs w:val="24"/>
              </w:rPr>
              <w:t>Liczba oczyszczalni ścieków komunalnych wspartych w zakresie przeróbki/</w:t>
            </w:r>
            <w:r w:rsidR="005B7279" w:rsidRPr="00CA3AAC">
              <w:rPr>
                <w:rFonts w:cstheme="minorHAnsi"/>
                <w:szCs w:val="24"/>
              </w:rPr>
              <w:t xml:space="preserve"> </w:t>
            </w:r>
            <w:r w:rsidRPr="00CA3AAC">
              <w:rPr>
                <w:rFonts w:cstheme="minorHAnsi"/>
                <w:szCs w:val="24"/>
              </w:rPr>
              <w:t>zagospodarowania osadów ściekowych [szt.]</w:t>
            </w:r>
          </w:p>
        </w:tc>
        <w:tc>
          <w:tcPr>
            <w:tcW w:w="1251" w:type="dxa"/>
          </w:tcPr>
          <w:p w14:paraId="6A8B43A3"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50</w:t>
            </w:r>
          </w:p>
        </w:tc>
        <w:tc>
          <w:tcPr>
            <w:tcW w:w="1081" w:type="dxa"/>
          </w:tcPr>
          <w:p w14:paraId="7BAEA4F2"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1</w:t>
            </w:r>
          </w:p>
        </w:tc>
        <w:tc>
          <w:tcPr>
            <w:tcW w:w="1105" w:type="dxa"/>
          </w:tcPr>
          <w:p w14:paraId="75FAC4DB"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2,0%</w:t>
            </w:r>
          </w:p>
        </w:tc>
        <w:tc>
          <w:tcPr>
            <w:tcW w:w="1650" w:type="dxa"/>
          </w:tcPr>
          <w:p w14:paraId="305F09F5"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F55454" w:rsidRPr="00CA3AAC" w14:paraId="43D6DDAA" w14:textId="77777777" w:rsidTr="00927ED9">
        <w:tc>
          <w:tcPr>
            <w:tcW w:w="1272" w:type="dxa"/>
          </w:tcPr>
          <w:p w14:paraId="329813BA" w14:textId="77777777" w:rsidR="00F55454" w:rsidRPr="00CA3AAC" w:rsidRDefault="00F55454" w:rsidP="00CA3AAC">
            <w:pPr>
              <w:spacing w:before="120" w:after="120" w:line="276" w:lineRule="auto"/>
              <w:rPr>
                <w:rFonts w:cstheme="minorHAnsi"/>
                <w:szCs w:val="24"/>
              </w:rPr>
            </w:pPr>
            <w:r w:rsidRPr="00CA3AAC">
              <w:rPr>
                <w:rFonts w:cstheme="minorHAnsi"/>
                <w:szCs w:val="24"/>
              </w:rPr>
              <w:lastRenderedPageBreak/>
              <w:t>PRODUKT INNE</w:t>
            </w:r>
          </w:p>
        </w:tc>
        <w:tc>
          <w:tcPr>
            <w:tcW w:w="2708" w:type="dxa"/>
            <w:gridSpan w:val="2"/>
          </w:tcPr>
          <w:p w14:paraId="0F39A5A8" w14:textId="77777777" w:rsidR="00F55454" w:rsidRPr="00CA3AAC" w:rsidRDefault="00F55454" w:rsidP="00CA3AAC">
            <w:pPr>
              <w:spacing w:before="120" w:after="120" w:line="276" w:lineRule="auto"/>
              <w:rPr>
                <w:rFonts w:cstheme="minorHAnsi"/>
                <w:szCs w:val="24"/>
              </w:rPr>
            </w:pPr>
            <w:r w:rsidRPr="00CA3AAC">
              <w:rPr>
                <w:rFonts w:cstheme="minorHAnsi"/>
                <w:szCs w:val="24"/>
              </w:rPr>
              <w:t>Liczba wdrożonych inteligentnych systemów zarządzania sieciami wodno-kanalizacyjnymi (szt.)</w:t>
            </w:r>
          </w:p>
        </w:tc>
        <w:tc>
          <w:tcPr>
            <w:tcW w:w="1251" w:type="dxa"/>
          </w:tcPr>
          <w:p w14:paraId="3194E4C4" w14:textId="77777777" w:rsidR="00F55454" w:rsidRPr="00CA3AAC" w:rsidRDefault="00F55454" w:rsidP="00CA3AAC">
            <w:pPr>
              <w:spacing w:before="120" w:after="120" w:line="276" w:lineRule="auto"/>
              <w:jc w:val="center"/>
              <w:rPr>
                <w:rFonts w:cstheme="minorHAnsi"/>
                <w:szCs w:val="24"/>
              </w:rPr>
            </w:pPr>
          </w:p>
        </w:tc>
        <w:tc>
          <w:tcPr>
            <w:tcW w:w="1081" w:type="dxa"/>
          </w:tcPr>
          <w:p w14:paraId="3818F8AA"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1</w:t>
            </w:r>
          </w:p>
        </w:tc>
        <w:tc>
          <w:tcPr>
            <w:tcW w:w="1105" w:type="dxa"/>
          </w:tcPr>
          <w:p w14:paraId="310853D9" w14:textId="77777777" w:rsidR="00F55454" w:rsidRPr="00CA3AAC" w:rsidRDefault="00F55454" w:rsidP="00CA3AAC">
            <w:pPr>
              <w:spacing w:before="120" w:after="120" w:line="276" w:lineRule="auto"/>
              <w:jc w:val="center"/>
              <w:rPr>
                <w:rFonts w:cstheme="minorHAnsi"/>
                <w:szCs w:val="24"/>
              </w:rPr>
            </w:pPr>
          </w:p>
        </w:tc>
        <w:tc>
          <w:tcPr>
            <w:tcW w:w="1650" w:type="dxa"/>
          </w:tcPr>
          <w:p w14:paraId="27856741"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F55454" w:rsidRPr="00CA3AAC" w14:paraId="1E90D3E2" w14:textId="77777777" w:rsidTr="00927ED9">
        <w:tc>
          <w:tcPr>
            <w:tcW w:w="1272" w:type="dxa"/>
          </w:tcPr>
          <w:p w14:paraId="25028D50" w14:textId="77777777" w:rsidR="00F55454" w:rsidRPr="00CA3AAC" w:rsidRDefault="00F55454" w:rsidP="00CA3AAC">
            <w:pPr>
              <w:spacing w:before="120" w:after="120" w:line="276" w:lineRule="auto"/>
              <w:rPr>
                <w:rFonts w:cstheme="minorHAnsi"/>
                <w:szCs w:val="24"/>
              </w:rPr>
            </w:pPr>
            <w:r w:rsidRPr="00CA3AAC">
              <w:rPr>
                <w:rFonts w:cstheme="minorHAnsi"/>
                <w:szCs w:val="24"/>
              </w:rPr>
              <w:t>REZULTAT POIiŚ</w:t>
            </w:r>
          </w:p>
        </w:tc>
        <w:tc>
          <w:tcPr>
            <w:tcW w:w="2708" w:type="dxa"/>
            <w:gridSpan w:val="2"/>
          </w:tcPr>
          <w:p w14:paraId="6DF405A2" w14:textId="77777777" w:rsidR="00F55454" w:rsidRPr="00CA3AAC" w:rsidRDefault="00F55454" w:rsidP="00CA3AAC">
            <w:pPr>
              <w:spacing w:before="120" w:after="120" w:line="276" w:lineRule="auto"/>
              <w:rPr>
                <w:rFonts w:cstheme="minorHAnsi"/>
                <w:szCs w:val="24"/>
              </w:rPr>
            </w:pPr>
            <w:r w:rsidRPr="00CA3AAC">
              <w:rPr>
                <w:rFonts w:cstheme="minorHAnsi"/>
                <w:szCs w:val="24"/>
              </w:rPr>
              <w:t>Liczba dodatkowych osób korzystających z ulepszonego oczyszczania ścieków [RLM] (CI 19)</w:t>
            </w:r>
          </w:p>
        </w:tc>
        <w:tc>
          <w:tcPr>
            <w:tcW w:w="1251" w:type="dxa"/>
          </w:tcPr>
          <w:p w14:paraId="4589144F"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2000000</w:t>
            </w:r>
          </w:p>
        </w:tc>
        <w:tc>
          <w:tcPr>
            <w:tcW w:w="1081" w:type="dxa"/>
          </w:tcPr>
          <w:p w14:paraId="36DCE94D" w14:textId="77777777" w:rsidR="00F55454" w:rsidRPr="00CA3AAC" w:rsidRDefault="00672FF0" w:rsidP="00CA3AAC">
            <w:pPr>
              <w:spacing w:before="120" w:after="120" w:line="276" w:lineRule="auto"/>
              <w:jc w:val="center"/>
              <w:rPr>
                <w:rFonts w:cstheme="minorHAnsi"/>
                <w:szCs w:val="24"/>
              </w:rPr>
            </w:pPr>
            <w:r w:rsidRPr="00CA3AAC">
              <w:rPr>
                <w:rFonts w:cstheme="minorHAnsi"/>
                <w:szCs w:val="24"/>
              </w:rPr>
              <w:t>600000</w:t>
            </w:r>
          </w:p>
        </w:tc>
        <w:tc>
          <w:tcPr>
            <w:tcW w:w="1105" w:type="dxa"/>
          </w:tcPr>
          <w:p w14:paraId="53EEF734" w14:textId="77777777" w:rsidR="00F55454" w:rsidRPr="00CA3AAC" w:rsidRDefault="00672FF0" w:rsidP="00CA3AAC">
            <w:pPr>
              <w:spacing w:before="120" w:after="120" w:line="276" w:lineRule="auto"/>
              <w:jc w:val="center"/>
              <w:rPr>
                <w:rFonts w:cstheme="minorHAnsi"/>
                <w:szCs w:val="24"/>
              </w:rPr>
            </w:pPr>
            <w:r w:rsidRPr="00CA3AAC">
              <w:rPr>
                <w:rFonts w:cstheme="minorHAnsi"/>
                <w:szCs w:val="24"/>
              </w:rPr>
              <w:t>30,0</w:t>
            </w:r>
            <w:r w:rsidR="00F55454" w:rsidRPr="00CA3AAC">
              <w:rPr>
                <w:rFonts w:cstheme="minorHAnsi"/>
                <w:szCs w:val="24"/>
              </w:rPr>
              <w:t>%</w:t>
            </w:r>
          </w:p>
        </w:tc>
        <w:tc>
          <w:tcPr>
            <w:tcW w:w="1650" w:type="dxa"/>
          </w:tcPr>
          <w:p w14:paraId="118E63A1"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672FF0" w:rsidRPr="00CA3AAC" w14:paraId="55CC222B" w14:textId="77777777" w:rsidTr="00927ED9">
        <w:tc>
          <w:tcPr>
            <w:tcW w:w="1272" w:type="dxa"/>
          </w:tcPr>
          <w:p w14:paraId="351D4803" w14:textId="77777777" w:rsidR="00672FF0" w:rsidRPr="00CA3AAC" w:rsidRDefault="00672FF0" w:rsidP="00CA3AAC">
            <w:pPr>
              <w:spacing w:before="120" w:after="120" w:line="276" w:lineRule="auto"/>
              <w:rPr>
                <w:rFonts w:cstheme="minorHAnsi"/>
                <w:szCs w:val="24"/>
              </w:rPr>
            </w:pPr>
            <w:r w:rsidRPr="00CA3AAC">
              <w:rPr>
                <w:rFonts w:cstheme="minorHAnsi"/>
                <w:szCs w:val="24"/>
              </w:rPr>
              <w:t>REZULTAT POIiŚ</w:t>
            </w:r>
          </w:p>
        </w:tc>
        <w:tc>
          <w:tcPr>
            <w:tcW w:w="2708" w:type="dxa"/>
            <w:gridSpan w:val="2"/>
          </w:tcPr>
          <w:p w14:paraId="3F607CCC" w14:textId="77777777" w:rsidR="00672FF0" w:rsidRPr="00CA3AAC" w:rsidRDefault="00672FF0" w:rsidP="00CA3AAC">
            <w:pPr>
              <w:spacing w:before="120" w:after="120" w:line="276" w:lineRule="auto"/>
              <w:rPr>
                <w:rFonts w:cstheme="minorHAnsi"/>
                <w:szCs w:val="24"/>
              </w:rPr>
            </w:pPr>
            <w:r w:rsidRPr="00CA3AAC">
              <w:rPr>
                <w:rFonts w:cstheme="minorHAnsi"/>
                <w:szCs w:val="24"/>
              </w:rPr>
              <w:t>Liczba dodatkowych osób korzystających z ulepszonego zaopatrzenia w wodę [osoby] (CI 18)</w:t>
            </w:r>
          </w:p>
        </w:tc>
        <w:tc>
          <w:tcPr>
            <w:tcW w:w="1251" w:type="dxa"/>
          </w:tcPr>
          <w:p w14:paraId="73A0728D" w14:textId="77777777" w:rsidR="00672FF0" w:rsidRPr="00CA3AAC" w:rsidRDefault="00672FF0" w:rsidP="00CA3AAC">
            <w:pPr>
              <w:spacing w:before="120" w:after="120" w:line="276" w:lineRule="auto"/>
              <w:jc w:val="center"/>
              <w:rPr>
                <w:rFonts w:cstheme="minorHAnsi"/>
                <w:szCs w:val="24"/>
              </w:rPr>
            </w:pPr>
            <w:r w:rsidRPr="00CA3AAC">
              <w:rPr>
                <w:rFonts w:cstheme="minorHAnsi"/>
                <w:szCs w:val="24"/>
              </w:rPr>
              <w:t>15000</w:t>
            </w:r>
          </w:p>
        </w:tc>
        <w:tc>
          <w:tcPr>
            <w:tcW w:w="1081" w:type="dxa"/>
          </w:tcPr>
          <w:p w14:paraId="6D578042" w14:textId="77777777" w:rsidR="00672FF0" w:rsidRPr="00CA3AAC" w:rsidRDefault="00DE5BBB" w:rsidP="00CA3AAC">
            <w:pPr>
              <w:spacing w:before="120" w:after="120" w:line="276" w:lineRule="auto"/>
              <w:jc w:val="center"/>
              <w:rPr>
                <w:rFonts w:cstheme="minorHAnsi"/>
                <w:szCs w:val="24"/>
              </w:rPr>
            </w:pPr>
            <w:r w:rsidRPr="00CA3AAC">
              <w:rPr>
                <w:rFonts w:cstheme="minorHAnsi"/>
                <w:szCs w:val="24"/>
              </w:rPr>
              <w:t>754</w:t>
            </w:r>
          </w:p>
        </w:tc>
        <w:tc>
          <w:tcPr>
            <w:tcW w:w="1105" w:type="dxa"/>
          </w:tcPr>
          <w:p w14:paraId="50E059B0" w14:textId="77777777" w:rsidR="00672FF0" w:rsidRPr="00CA3AAC" w:rsidRDefault="00DE5BBB" w:rsidP="00CA3AAC">
            <w:pPr>
              <w:spacing w:before="120" w:after="120" w:line="276" w:lineRule="auto"/>
              <w:jc w:val="center"/>
              <w:rPr>
                <w:rFonts w:cstheme="minorHAnsi"/>
                <w:szCs w:val="24"/>
              </w:rPr>
            </w:pPr>
            <w:r w:rsidRPr="00CA3AAC">
              <w:rPr>
                <w:rFonts w:cstheme="minorHAnsi"/>
                <w:szCs w:val="24"/>
              </w:rPr>
              <w:t>5</w:t>
            </w:r>
            <w:r w:rsidR="00672FF0" w:rsidRPr="00CA3AAC">
              <w:rPr>
                <w:rFonts w:cstheme="minorHAnsi"/>
                <w:szCs w:val="24"/>
              </w:rPr>
              <w:t>,0%</w:t>
            </w:r>
          </w:p>
        </w:tc>
        <w:tc>
          <w:tcPr>
            <w:tcW w:w="1650" w:type="dxa"/>
          </w:tcPr>
          <w:p w14:paraId="49DD9C90" w14:textId="77777777" w:rsidR="00672FF0" w:rsidRPr="00CA3AAC" w:rsidRDefault="00672FF0" w:rsidP="00CA3AAC">
            <w:pPr>
              <w:spacing w:before="120" w:after="120" w:line="276" w:lineRule="auto"/>
              <w:jc w:val="center"/>
              <w:rPr>
                <w:rFonts w:cstheme="minorHAnsi"/>
                <w:szCs w:val="24"/>
              </w:rPr>
            </w:pPr>
            <w:r w:rsidRPr="00CA3AAC">
              <w:rPr>
                <w:rFonts w:cstheme="minorHAnsi"/>
                <w:szCs w:val="24"/>
              </w:rPr>
              <w:t>0</w:t>
            </w:r>
          </w:p>
        </w:tc>
      </w:tr>
      <w:tr w:rsidR="00F55454" w:rsidRPr="00CA3AAC" w14:paraId="11CDA261" w14:textId="77777777" w:rsidTr="00927ED9">
        <w:tc>
          <w:tcPr>
            <w:tcW w:w="1272" w:type="dxa"/>
          </w:tcPr>
          <w:p w14:paraId="1347AE01" w14:textId="77777777" w:rsidR="00F55454" w:rsidRPr="00CA3AAC" w:rsidRDefault="00F55454" w:rsidP="00CA3AAC">
            <w:pPr>
              <w:spacing w:before="120" w:after="120" w:line="276" w:lineRule="auto"/>
              <w:rPr>
                <w:rFonts w:cstheme="minorHAnsi"/>
                <w:szCs w:val="24"/>
              </w:rPr>
            </w:pPr>
            <w:r w:rsidRPr="00CA3AAC">
              <w:rPr>
                <w:rFonts w:cstheme="minorHAnsi"/>
                <w:szCs w:val="24"/>
              </w:rPr>
              <w:t>REZULTAT SzOOP</w:t>
            </w:r>
          </w:p>
        </w:tc>
        <w:tc>
          <w:tcPr>
            <w:tcW w:w="2708" w:type="dxa"/>
            <w:gridSpan w:val="2"/>
          </w:tcPr>
          <w:p w14:paraId="3FEB22CC" w14:textId="77777777" w:rsidR="00F55454" w:rsidRPr="00CA3AAC" w:rsidRDefault="00F55454" w:rsidP="00CA3AAC">
            <w:pPr>
              <w:spacing w:before="120" w:after="120" w:line="276" w:lineRule="auto"/>
              <w:rPr>
                <w:rFonts w:cstheme="minorHAnsi"/>
                <w:szCs w:val="24"/>
              </w:rPr>
            </w:pPr>
            <w:r w:rsidRPr="00CA3AAC">
              <w:rPr>
                <w:rFonts w:cstheme="minorHAnsi"/>
                <w:szCs w:val="24"/>
              </w:rPr>
              <w:t>Liczba nowych użytkowników sieci kanalizacyjnej, którzy przyłączyli się do sieci w wyniku realizacji projektu (RLM)</w:t>
            </w:r>
          </w:p>
        </w:tc>
        <w:tc>
          <w:tcPr>
            <w:tcW w:w="1251" w:type="dxa"/>
          </w:tcPr>
          <w:p w14:paraId="3AA2BC0F"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200000</w:t>
            </w:r>
          </w:p>
        </w:tc>
        <w:tc>
          <w:tcPr>
            <w:tcW w:w="1081" w:type="dxa"/>
          </w:tcPr>
          <w:p w14:paraId="10155E06" w14:textId="77777777" w:rsidR="00F55454" w:rsidRPr="00CA3AAC" w:rsidRDefault="00DE5BBB" w:rsidP="00CA3AAC">
            <w:pPr>
              <w:spacing w:before="120" w:after="120" w:line="276" w:lineRule="auto"/>
              <w:jc w:val="center"/>
              <w:rPr>
                <w:rFonts w:cstheme="minorHAnsi"/>
                <w:szCs w:val="24"/>
              </w:rPr>
            </w:pPr>
            <w:r w:rsidRPr="00CA3AAC">
              <w:rPr>
                <w:rFonts w:cstheme="minorHAnsi"/>
                <w:szCs w:val="24"/>
              </w:rPr>
              <w:t>3409</w:t>
            </w:r>
          </w:p>
        </w:tc>
        <w:tc>
          <w:tcPr>
            <w:tcW w:w="1105" w:type="dxa"/>
          </w:tcPr>
          <w:p w14:paraId="1EC4C61A" w14:textId="77777777" w:rsidR="00F55454" w:rsidRPr="00CA3AAC" w:rsidRDefault="00DE5BBB" w:rsidP="00CA3AAC">
            <w:pPr>
              <w:spacing w:before="120" w:after="120" w:line="276" w:lineRule="auto"/>
              <w:jc w:val="center"/>
              <w:rPr>
                <w:rFonts w:cstheme="minorHAnsi"/>
                <w:szCs w:val="24"/>
              </w:rPr>
            </w:pPr>
            <w:r w:rsidRPr="00CA3AAC">
              <w:rPr>
                <w:rFonts w:cstheme="minorHAnsi"/>
                <w:szCs w:val="24"/>
              </w:rPr>
              <w:t>2,0</w:t>
            </w:r>
            <w:r w:rsidR="00F55454" w:rsidRPr="00CA3AAC">
              <w:rPr>
                <w:rFonts w:cstheme="minorHAnsi"/>
                <w:szCs w:val="24"/>
              </w:rPr>
              <w:t>%</w:t>
            </w:r>
          </w:p>
        </w:tc>
        <w:tc>
          <w:tcPr>
            <w:tcW w:w="1650" w:type="dxa"/>
          </w:tcPr>
          <w:p w14:paraId="7DF09694"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F55454" w:rsidRPr="00CA3AAC" w14:paraId="7291930A" w14:textId="77777777" w:rsidTr="00927ED9">
        <w:tc>
          <w:tcPr>
            <w:tcW w:w="1272" w:type="dxa"/>
          </w:tcPr>
          <w:p w14:paraId="18DB2B66" w14:textId="77777777" w:rsidR="00F55454" w:rsidRPr="00CA3AAC" w:rsidRDefault="00F55454" w:rsidP="00CA3AAC">
            <w:pPr>
              <w:spacing w:before="120" w:after="120" w:line="276" w:lineRule="auto"/>
              <w:rPr>
                <w:rFonts w:cstheme="minorHAnsi"/>
                <w:szCs w:val="24"/>
              </w:rPr>
            </w:pPr>
            <w:r w:rsidRPr="00CA3AAC">
              <w:rPr>
                <w:rFonts w:cstheme="minorHAnsi"/>
                <w:szCs w:val="24"/>
              </w:rPr>
              <w:t>REZULTAT SzOOP</w:t>
            </w:r>
          </w:p>
        </w:tc>
        <w:tc>
          <w:tcPr>
            <w:tcW w:w="2708" w:type="dxa"/>
            <w:gridSpan w:val="2"/>
          </w:tcPr>
          <w:p w14:paraId="2B1C9876" w14:textId="77777777" w:rsidR="00F55454" w:rsidRPr="00CA3AAC" w:rsidRDefault="00F55454" w:rsidP="00CA3AAC">
            <w:pPr>
              <w:spacing w:before="120" w:after="120" w:line="276" w:lineRule="auto"/>
              <w:rPr>
                <w:rFonts w:cstheme="minorHAnsi"/>
                <w:szCs w:val="24"/>
              </w:rPr>
            </w:pPr>
            <w:r w:rsidRPr="00CA3AAC">
              <w:rPr>
                <w:rFonts w:cstheme="minorHAnsi"/>
                <w:szCs w:val="24"/>
              </w:rPr>
              <w:t>Wielkość ładunku ścieków poddanych ulepszonemu oczyszczaniu [RLM]</w:t>
            </w:r>
          </w:p>
        </w:tc>
        <w:tc>
          <w:tcPr>
            <w:tcW w:w="1251" w:type="dxa"/>
          </w:tcPr>
          <w:p w14:paraId="0311A762"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1800000</w:t>
            </w:r>
          </w:p>
        </w:tc>
        <w:tc>
          <w:tcPr>
            <w:tcW w:w="1081" w:type="dxa"/>
          </w:tcPr>
          <w:p w14:paraId="574F1D23" w14:textId="77777777" w:rsidR="00F55454" w:rsidRPr="00CA3AAC" w:rsidRDefault="00DE5BBB" w:rsidP="00CA3AAC">
            <w:pPr>
              <w:spacing w:before="120" w:after="120" w:line="276" w:lineRule="auto"/>
              <w:jc w:val="center"/>
              <w:rPr>
                <w:rFonts w:cstheme="minorHAnsi"/>
                <w:szCs w:val="24"/>
              </w:rPr>
            </w:pPr>
            <w:r w:rsidRPr="00CA3AAC">
              <w:rPr>
                <w:rFonts w:cstheme="minorHAnsi"/>
                <w:szCs w:val="24"/>
              </w:rPr>
              <w:t>600000</w:t>
            </w:r>
          </w:p>
        </w:tc>
        <w:tc>
          <w:tcPr>
            <w:tcW w:w="1105" w:type="dxa"/>
          </w:tcPr>
          <w:p w14:paraId="111DACF3" w14:textId="77777777" w:rsidR="00F55454" w:rsidRPr="00CA3AAC" w:rsidRDefault="00DE5BBB" w:rsidP="00CA3AAC">
            <w:pPr>
              <w:spacing w:before="120" w:after="120" w:line="276" w:lineRule="auto"/>
              <w:jc w:val="center"/>
              <w:rPr>
                <w:rFonts w:cstheme="minorHAnsi"/>
                <w:szCs w:val="24"/>
              </w:rPr>
            </w:pPr>
            <w:r w:rsidRPr="00CA3AAC">
              <w:rPr>
                <w:rFonts w:cstheme="minorHAnsi"/>
                <w:szCs w:val="24"/>
              </w:rPr>
              <w:t>33,0</w:t>
            </w:r>
            <w:r w:rsidR="00F55454" w:rsidRPr="00CA3AAC">
              <w:rPr>
                <w:rFonts w:cstheme="minorHAnsi"/>
                <w:szCs w:val="24"/>
              </w:rPr>
              <w:t>%</w:t>
            </w:r>
          </w:p>
        </w:tc>
        <w:tc>
          <w:tcPr>
            <w:tcW w:w="1650" w:type="dxa"/>
          </w:tcPr>
          <w:p w14:paraId="3A80999B"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F55454" w:rsidRPr="00CA3AAC" w14:paraId="256BC61E" w14:textId="77777777" w:rsidTr="00927ED9">
        <w:tc>
          <w:tcPr>
            <w:tcW w:w="1272" w:type="dxa"/>
          </w:tcPr>
          <w:p w14:paraId="55C2EEA0" w14:textId="77777777" w:rsidR="00F55454" w:rsidRPr="00CA3AAC" w:rsidRDefault="00F55454" w:rsidP="00CA3AAC">
            <w:pPr>
              <w:spacing w:before="120" w:after="120" w:line="276" w:lineRule="auto"/>
              <w:rPr>
                <w:rFonts w:cstheme="minorHAnsi"/>
                <w:szCs w:val="24"/>
              </w:rPr>
            </w:pPr>
            <w:r w:rsidRPr="00CA3AAC">
              <w:rPr>
                <w:rFonts w:cstheme="minorHAnsi"/>
                <w:szCs w:val="24"/>
              </w:rPr>
              <w:t>REZULTAT INNE</w:t>
            </w:r>
          </w:p>
        </w:tc>
        <w:tc>
          <w:tcPr>
            <w:tcW w:w="2708" w:type="dxa"/>
            <w:gridSpan w:val="2"/>
          </w:tcPr>
          <w:p w14:paraId="3249640A" w14:textId="77777777" w:rsidR="00F55454" w:rsidRPr="00CA3AAC" w:rsidRDefault="00F55454" w:rsidP="00CA3AAC">
            <w:pPr>
              <w:spacing w:before="120" w:after="120" w:line="276" w:lineRule="auto"/>
              <w:rPr>
                <w:rFonts w:cstheme="minorHAnsi"/>
                <w:szCs w:val="24"/>
              </w:rPr>
            </w:pPr>
            <w:r w:rsidRPr="00CA3AAC">
              <w:rPr>
                <w:rFonts w:cstheme="minorHAnsi"/>
                <w:szCs w:val="24"/>
              </w:rPr>
              <w:t>Ilość suchej masy komunalnych osadów ściekowych poddawanych procesom przetwarzania (tys. ton/rok)</w:t>
            </w:r>
          </w:p>
        </w:tc>
        <w:tc>
          <w:tcPr>
            <w:tcW w:w="1251" w:type="dxa"/>
          </w:tcPr>
          <w:p w14:paraId="448FAD66" w14:textId="77777777" w:rsidR="00F55454" w:rsidRPr="00CA3AAC" w:rsidRDefault="00F55454" w:rsidP="00CA3AAC">
            <w:pPr>
              <w:spacing w:before="120" w:after="120" w:line="276" w:lineRule="auto"/>
              <w:jc w:val="center"/>
              <w:rPr>
                <w:rFonts w:cstheme="minorHAnsi"/>
                <w:szCs w:val="24"/>
              </w:rPr>
            </w:pPr>
          </w:p>
        </w:tc>
        <w:tc>
          <w:tcPr>
            <w:tcW w:w="1081" w:type="dxa"/>
          </w:tcPr>
          <w:p w14:paraId="56FBECC2" w14:textId="77777777" w:rsidR="00F55454" w:rsidRPr="00CA3AAC" w:rsidRDefault="00DE5BBB" w:rsidP="00CA3AAC">
            <w:pPr>
              <w:spacing w:before="120" w:after="120" w:line="276" w:lineRule="auto"/>
              <w:jc w:val="center"/>
              <w:rPr>
                <w:rFonts w:cstheme="minorHAnsi"/>
                <w:szCs w:val="24"/>
              </w:rPr>
            </w:pPr>
            <w:r w:rsidRPr="00CA3AAC">
              <w:rPr>
                <w:rFonts w:cstheme="minorHAnsi"/>
                <w:szCs w:val="24"/>
              </w:rPr>
              <w:t>9</w:t>
            </w:r>
          </w:p>
        </w:tc>
        <w:tc>
          <w:tcPr>
            <w:tcW w:w="1105" w:type="dxa"/>
          </w:tcPr>
          <w:p w14:paraId="19B6ABFD" w14:textId="77777777" w:rsidR="00F55454" w:rsidRPr="00CA3AAC" w:rsidRDefault="00F55454" w:rsidP="00CA3AAC">
            <w:pPr>
              <w:spacing w:before="120" w:after="120" w:line="276" w:lineRule="auto"/>
              <w:jc w:val="center"/>
              <w:rPr>
                <w:rFonts w:cstheme="minorHAnsi"/>
                <w:szCs w:val="24"/>
              </w:rPr>
            </w:pPr>
          </w:p>
        </w:tc>
        <w:tc>
          <w:tcPr>
            <w:tcW w:w="1650" w:type="dxa"/>
          </w:tcPr>
          <w:p w14:paraId="0FF0D6C4" w14:textId="77777777" w:rsidR="00F55454" w:rsidRPr="00CA3AAC" w:rsidRDefault="00F55454" w:rsidP="00CA3AAC">
            <w:pPr>
              <w:spacing w:before="120" w:after="120" w:line="276" w:lineRule="auto"/>
              <w:jc w:val="center"/>
              <w:rPr>
                <w:rFonts w:cstheme="minorHAnsi"/>
                <w:szCs w:val="24"/>
              </w:rPr>
            </w:pPr>
            <w:r w:rsidRPr="00CA3AAC">
              <w:rPr>
                <w:rFonts w:cstheme="minorHAnsi"/>
                <w:szCs w:val="24"/>
              </w:rPr>
              <w:t>0</w:t>
            </w:r>
          </w:p>
        </w:tc>
      </w:tr>
      <w:tr w:rsidR="00745AE0" w:rsidRPr="00CA3AAC" w14:paraId="24790FBA" w14:textId="77777777" w:rsidTr="00CA3AAC">
        <w:tc>
          <w:tcPr>
            <w:tcW w:w="9067" w:type="dxa"/>
            <w:gridSpan w:val="7"/>
            <w:shd w:val="clear" w:color="auto" w:fill="92D050"/>
          </w:tcPr>
          <w:p w14:paraId="57F842A4" w14:textId="77777777" w:rsidR="00A925B1" w:rsidRPr="004D28D0" w:rsidRDefault="00A925B1" w:rsidP="00A925B1">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6A21719B" w14:textId="77777777" w:rsidR="00A925B1" w:rsidRPr="004D28D0" w:rsidRDefault="00A925B1" w:rsidP="00A925B1">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22B21269" w14:textId="152D038B" w:rsidR="002B7A54" w:rsidRPr="00CA3AAC" w:rsidRDefault="00A925B1" w:rsidP="00CA3AAC">
            <w:pPr>
              <w:spacing w:before="120" w:after="120" w:line="276" w:lineRule="auto"/>
              <w:jc w:val="both"/>
              <w:rPr>
                <w:rFonts w:cstheme="minorHAnsi"/>
                <w:i/>
                <w:iCs/>
                <w:sz w:val="24"/>
                <w:szCs w:val="24"/>
              </w:rPr>
            </w:pPr>
            <w:r w:rsidRPr="004D28D0">
              <w:rPr>
                <w:rFonts w:cstheme="minorHAnsi"/>
                <w:i/>
                <w:iCs/>
                <w:color w:val="404040" w:themeColor="text1" w:themeTint="BF"/>
                <w:szCs w:val="24"/>
              </w:rPr>
              <w:t>Czy można zidentyfikować inne istotne efekty ekologiczne oraz po</w:t>
            </w:r>
            <w:r>
              <w:rPr>
                <w:rFonts w:cstheme="minorHAnsi"/>
                <w:i/>
                <w:iCs/>
                <w:color w:val="404040" w:themeColor="text1" w:themeTint="BF"/>
                <w:szCs w:val="24"/>
              </w:rPr>
              <w:t>zaekologiczne,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1975EC">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CA3AAC" w14:paraId="5EB0EA2D" w14:textId="77777777" w:rsidTr="00CA3AAC">
        <w:tc>
          <w:tcPr>
            <w:tcW w:w="9067" w:type="dxa"/>
            <w:gridSpan w:val="7"/>
          </w:tcPr>
          <w:p w14:paraId="535D1448" w14:textId="77777777" w:rsidR="002B7A54" w:rsidRPr="00CA3AAC" w:rsidRDefault="00ED5761" w:rsidP="00CA3AAC">
            <w:pPr>
              <w:spacing w:before="120" w:after="120" w:line="276" w:lineRule="auto"/>
              <w:jc w:val="both"/>
              <w:rPr>
                <w:rFonts w:cstheme="minorHAnsi"/>
                <w:sz w:val="24"/>
                <w:szCs w:val="24"/>
              </w:rPr>
            </w:pPr>
            <w:r w:rsidRPr="00CA3AAC">
              <w:rPr>
                <w:rFonts w:cstheme="minorHAnsi"/>
                <w:sz w:val="24"/>
                <w:szCs w:val="24"/>
              </w:rPr>
              <w:lastRenderedPageBreak/>
              <w:t>EFEKTY EKOLOGICZNE:</w:t>
            </w:r>
          </w:p>
          <w:p w14:paraId="7274FCC3" w14:textId="6352717B" w:rsidR="0037756E" w:rsidRPr="00CA3AAC" w:rsidRDefault="00A80692" w:rsidP="00CA3AAC">
            <w:pPr>
              <w:spacing w:before="120" w:after="120" w:line="276" w:lineRule="auto"/>
              <w:jc w:val="both"/>
              <w:rPr>
                <w:rFonts w:cstheme="minorHAnsi"/>
                <w:sz w:val="24"/>
                <w:szCs w:val="24"/>
              </w:rPr>
            </w:pPr>
            <w:r w:rsidRPr="00CA3AAC">
              <w:rPr>
                <w:rFonts w:cstheme="minorHAnsi"/>
                <w:sz w:val="24"/>
                <w:szCs w:val="24"/>
              </w:rPr>
              <w:t xml:space="preserve">Głównym </w:t>
            </w:r>
            <w:r w:rsidR="002B7A54" w:rsidRPr="00CA3AAC">
              <w:rPr>
                <w:rFonts w:cstheme="minorHAnsi"/>
                <w:sz w:val="24"/>
                <w:szCs w:val="24"/>
              </w:rPr>
              <w:t>efektem</w:t>
            </w:r>
            <w:r w:rsidRPr="00CA3AAC">
              <w:rPr>
                <w:rFonts w:cstheme="minorHAnsi"/>
                <w:sz w:val="24"/>
                <w:szCs w:val="24"/>
              </w:rPr>
              <w:t xml:space="preserve"> </w:t>
            </w:r>
            <w:r w:rsidR="00ED5761" w:rsidRPr="00CA3AAC">
              <w:rPr>
                <w:rFonts w:cstheme="minorHAnsi"/>
                <w:sz w:val="24"/>
                <w:szCs w:val="24"/>
              </w:rPr>
              <w:t xml:space="preserve">ekologicznym </w:t>
            </w:r>
            <w:r w:rsidRPr="00CA3AAC">
              <w:rPr>
                <w:rFonts w:cstheme="minorHAnsi"/>
                <w:sz w:val="24"/>
                <w:szCs w:val="24"/>
              </w:rPr>
              <w:t xml:space="preserve">działań w gospodarce wodno-ściekowej </w:t>
            </w:r>
            <w:r w:rsidR="005C06D7" w:rsidRPr="00CA3AAC">
              <w:rPr>
                <w:rFonts w:cstheme="minorHAnsi"/>
                <w:sz w:val="24"/>
                <w:szCs w:val="24"/>
              </w:rPr>
              <w:t>będzie zwiększenie stopnia skanalizowania aglomeracji oraz</w:t>
            </w:r>
            <w:r w:rsidR="00CA3AAC">
              <w:rPr>
                <w:rFonts w:cstheme="minorHAnsi"/>
                <w:sz w:val="24"/>
                <w:szCs w:val="24"/>
              </w:rPr>
              <w:t xml:space="preserve"> oczyszczanie ścieków zgodnie z </w:t>
            </w:r>
            <w:r w:rsidR="005C06D7" w:rsidRPr="00CA3AAC">
              <w:rPr>
                <w:rFonts w:cstheme="minorHAnsi"/>
                <w:sz w:val="24"/>
                <w:szCs w:val="24"/>
              </w:rPr>
              <w:t>prawem unijnym i krajowym. Realizacja projektu u</w:t>
            </w:r>
            <w:r w:rsidR="00CA3AAC">
              <w:rPr>
                <w:rFonts w:cstheme="minorHAnsi"/>
                <w:sz w:val="24"/>
                <w:szCs w:val="24"/>
              </w:rPr>
              <w:t>możliwi zapewnienie zgodności w </w:t>
            </w:r>
            <w:r w:rsidR="005C06D7" w:rsidRPr="00CA3AAC">
              <w:rPr>
                <w:rFonts w:cstheme="minorHAnsi"/>
                <w:sz w:val="24"/>
                <w:szCs w:val="24"/>
              </w:rPr>
              <w:t>zakresie oczyszczania ścieków komunalnych z Dyrektywą Rady 91/271/EWG w sprawie oczyszczania ścieków komunalnych oraz rozporządzenia Ministra Środowiska w sprawie warunków jakie należy spełniać przy wprowadzeniu ś</w:t>
            </w:r>
            <w:r w:rsidR="00CA3AAC">
              <w:rPr>
                <w:rFonts w:cstheme="minorHAnsi"/>
                <w:sz w:val="24"/>
                <w:szCs w:val="24"/>
              </w:rPr>
              <w:t>cieków do wód lub ziemi, oraz w </w:t>
            </w:r>
            <w:r w:rsidR="005C06D7" w:rsidRPr="00CA3AAC">
              <w:rPr>
                <w:rFonts w:cstheme="minorHAnsi"/>
                <w:sz w:val="24"/>
                <w:szCs w:val="24"/>
              </w:rPr>
              <w:t xml:space="preserve">sprawie substancji szczególnie szkodliwych dla środowiska wodnego - poprzez rozbudowę i modernizację </w:t>
            </w:r>
            <w:r w:rsidR="00A925B1">
              <w:rPr>
                <w:rFonts w:cstheme="minorHAnsi"/>
                <w:sz w:val="24"/>
                <w:szCs w:val="24"/>
              </w:rPr>
              <w:t>oczyszczalni ścieków</w:t>
            </w:r>
            <w:r w:rsidR="005C06D7" w:rsidRPr="00CA3AAC">
              <w:rPr>
                <w:rFonts w:cstheme="minorHAnsi"/>
                <w:sz w:val="24"/>
                <w:szCs w:val="24"/>
              </w:rPr>
              <w:t xml:space="preserve">. Realizacja Projektu przyczyni się do zwiększenia liczby ludności korzystających z ulepszonego systemu oczyszczania ścieków komunalnych (3409 mk), co stanowi wypełnianie zobowiązań Dyrektywy 91/271/EWG poprzez realizację inwestycji ujętych w AKPOŚK 2015 i </w:t>
            </w:r>
            <w:proofErr w:type="spellStart"/>
            <w:r w:rsidR="005C06D7" w:rsidRPr="00CA3AAC">
              <w:rPr>
                <w:rFonts w:cstheme="minorHAnsi"/>
                <w:sz w:val="24"/>
                <w:szCs w:val="24"/>
              </w:rPr>
              <w:t>MasterPlanie</w:t>
            </w:r>
            <w:proofErr w:type="spellEnd"/>
            <w:r w:rsidR="005C06D7" w:rsidRPr="00CA3AAC">
              <w:rPr>
                <w:rFonts w:cstheme="minorHAnsi"/>
                <w:sz w:val="24"/>
                <w:szCs w:val="24"/>
              </w:rPr>
              <w:t xml:space="preserve"> oraz przyczyni się do ochrony i zachowania stanu wód Bałtyku i zapobiegania zanieczyszczeniu wód powierzchniowych w Polsce. Nastąpi </w:t>
            </w:r>
            <w:r w:rsidR="00F5407A" w:rsidRPr="00CA3AAC">
              <w:rPr>
                <w:rFonts w:cstheme="minorHAnsi"/>
                <w:sz w:val="24"/>
                <w:szCs w:val="24"/>
              </w:rPr>
              <w:t>zapewnienie dostaw wody ze zbiorczego systemu zasilania w wodę i popraw</w:t>
            </w:r>
            <w:r w:rsidR="005C06D7" w:rsidRPr="00CA3AAC">
              <w:rPr>
                <w:rFonts w:cstheme="minorHAnsi"/>
                <w:sz w:val="24"/>
                <w:szCs w:val="24"/>
              </w:rPr>
              <w:t>a</w:t>
            </w:r>
            <w:r w:rsidR="00F5407A" w:rsidRPr="00CA3AAC">
              <w:rPr>
                <w:rFonts w:cstheme="minorHAnsi"/>
                <w:sz w:val="24"/>
                <w:szCs w:val="24"/>
              </w:rPr>
              <w:t xml:space="preserve"> funkcjonowania sieci</w:t>
            </w:r>
            <w:r w:rsidR="0037756E" w:rsidRPr="00CA3AAC">
              <w:rPr>
                <w:rFonts w:cstheme="minorHAnsi"/>
                <w:sz w:val="24"/>
                <w:szCs w:val="24"/>
              </w:rPr>
              <w:t xml:space="preserve"> </w:t>
            </w:r>
            <w:r w:rsidR="00F5407A" w:rsidRPr="00CA3AAC">
              <w:rPr>
                <w:rFonts w:cstheme="minorHAnsi"/>
                <w:sz w:val="24"/>
                <w:szCs w:val="24"/>
              </w:rPr>
              <w:t>wodociągowej</w:t>
            </w:r>
            <w:r w:rsidR="005C06D7" w:rsidRPr="00CA3AAC">
              <w:rPr>
                <w:rFonts w:cstheme="minorHAnsi"/>
                <w:sz w:val="24"/>
                <w:szCs w:val="24"/>
              </w:rPr>
              <w:t xml:space="preserve">, a także </w:t>
            </w:r>
            <w:r w:rsidR="00F5407A" w:rsidRPr="00CA3AAC">
              <w:rPr>
                <w:rFonts w:cstheme="minorHAnsi"/>
                <w:sz w:val="24"/>
                <w:szCs w:val="24"/>
              </w:rPr>
              <w:t>zapewnienie odpowiedniej jakości wody pitnej</w:t>
            </w:r>
            <w:r w:rsidR="005C06D7" w:rsidRPr="00CA3AAC">
              <w:rPr>
                <w:rFonts w:cstheme="minorHAnsi"/>
                <w:sz w:val="24"/>
                <w:szCs w:val="24"/>
              </w:rPr>
              <w:t>.</w:t>
            </w:r>
          </w:p>
          <w:p w14:paraId="7BC43FB5" w14:textId="1EA34D9B" w:rsidR="00F5407A" w:rsidRPr="00CA3AAC" w:rsidRDefault="00437635"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Realizacja projektu zapewni</w:t>
            </w:r>
            <w:r w:rsidR="00F5407A" w:rsidRPr="00CA3AAC">
              <w:rPr>
                <w:rFonts w:cstheme="minorHAnsi"/>
                <w:sz w:val="24"/>
                <w:szCs w:val="24"/>
              </w:rPr>
              <w:t xml:space="preserve"> </w:t>
            </w:r>
            <w:r w:rsidR="00C27BD1" w:rsidRPr="00CA3AAC">
              <w:rPr>
                <w:rFonts w:cstheme="minorHAnsi"/>
                <w:sz w:val="24"/>
                <w:szCs w:val="24"/>
              </w:rPr>
              <w:t>wdrożeni</w:t>
            </w:r>
            <w:r w:rsidR="00C27BD1">
              <w:rPr>
                <w:rFonts w:cstheme="minorHAnsi"/>
                <w:sz w:val="24"/>
                <w:szCs w:val="24"/>
              </w:rPr>
              <w:t>e</w:t>
            </w:r>
            <w:r w:rsidR="00C27BD1" w:rsidRPr="00CA3AAC">
              <w:rPr>
                <w:rFonts w:cstheme="minorHAnsi"/>
                <w:sz w:val="24"/>
                <w:szCs w:val="24"/>
              </w:rPr>
              <w:t xml:space="preserve"> </w:t>
            </w:r>
            <w:r w:rsidR="00F5407A" w:rsidRPr="00CA3AAC">
              <w:rPr>
                <w:rFonts w:cstheme="minorHAnsi"/>
                <w:sz w:val="24"/>
                <w:szCs w:val="24"/>
              </w:rPr>
              <w:t>inteligentnych systemów zarządzania siecią wod</w:t>
            </w:r>
            <w:r w:rsidRPr="00CA3AAC">
              <w:rPr>
                <w:rFonts w:cstheme="minorHAnsi"/>
                <w:sz w:val="24"/>
                <w:szCs w:val="24"/>
              </w:rPr>
              <w:t>ociągowo</w:t>
            </w:r>
            <w:r w:rsidR="00F5407A" w:rsidRPr="00CA3AAC">
              <w:rPr>
                <w:rFonts w:cstheme="minorHAnsi"/>
                <w:sz w:val="24"/>
                <w:szCs w:val="24"/>
              </w:rPr>
              <w:t>-kan</w:t>
            </w:r>
            <w:r w:rsidRPr="00CA3AAC">
              <w:rPr>
                <w:rFonts w:cstheme="minorHAnsi"/>
                <w:sz w:val="24"/>
                <w:szCs w:val="24"/>
              </w:rPr>
              <w:t>alizacyjną</w:t>
            </w:r>
            <w:r w:rsidR="00F5407A" w:rsidRPr="00CA3AAC">
              <w:rPr>
                <w:rFonts w:cstheme="minorHAnsi"/>
                <w:sz w:val="24"/>
                <w:szCs w:val="24"/>
              </w:rPr>
              <w:t xml:space="preserve"> (budowa centralnego systemu sterowania</w:t>
            </w:r>
            <w:r w:rsidR="0037756E" w:rsidRPr="00CA3AAC">
              <w:rPr>
                <w:rFonts w:cstheme="minorHAnsi"/>
                <w:sz w:val="24"/>
                <w:szCs w:val="24"/>
              </w:rPr>
              <w:t xml:space="preserve"> </w:t>
            </w:r>
            <w:r w:rsidR="00F5407A" w:rsidRPr="00CA3AAC">
              <w:rPr>
                <w:rFonts w:cstheme="minorHAnsi"/>
                <w:sz w:val="24"/>
                <w:szCs w:val="24"/>
              </w:rPr>
              <w:t>procesem produkcji wody, zarządzanie siecią wod.-kan. w oparciu o modele matematyczne, system GIS)</w:t>
            </w:r>
            <w:r w:rsidR="001975EC">
              <w:rPr>
                <w:rFonts w:cstheme="minorHAnsi"/>
                <w:sz w:val="24"/>
                <w:szCs w:val="24"/>
              </w:rPr>
              <w:t>,</w:t>
            </w:r>
            <w:r w:rsidR="0037756E" w:rsidRPr="00CA3AAC">
              <w:rPr>
                <w:rFonts w:cstheme="minorHAnsi"/>
                <w:sz w:val="24"/>
                <w:szCs w:val="24"/>
              </w:rPr>
              <w:t xml:space="preserve"> </w:t>
            </w:r>
            <w:r w:rsidR="00F5407A" w:rsidRPr="00CA3AAC">
              <w:rPr>
                <w:rFonts w:cstheme="minorHAnsi"/>
                <w:sz w:val="24"/>
                <w:szCs w:val="24"/>
              </w:rPr>
              <w:t>oszczędność zasobów (oszczędność wody i energii) i ograniczenie wpływu na środowisko</w:t>
            </w:r>
            <w:r w:rsidR="0037756E" w:rsidRPr="00CA3AAC">
              <w:rPr>
                <w:rFonts w:cstheme="minorHAnsi"/>
                <w:sz w:val="24"/>
                <w:szCs w:val="24"/>
              </w:rPr>
              <w:t xml:space="preserve"> </w:t>
            </w:r>
            <w:r w:rsidR="00F5407A" w:rsidRPr="00CA3AAC">
              <w:rPr>
                <w:rFonts w:cstheme="minorHAnsi"/>
                <w:sz w:val="24"/>
                <w:szCs w:val="24"/>
              </w:rPr>
              <w:t>(zmniejszenie wycieków z kanalizacji),</w:t>
            </w:r>
            <w:r w:rsidRPr="00CA3AAC">
              <w:rPr>
                <w:rFonts w:cstheme="minorHAnsi"/>
                <w:sz w:val="24"/>
                <w:szCs w:val="24"/>
              </w:rPr>
              <w:t xml:space="preserve"> </w:t>
            </w:r>
            <w:r w:rsidR="00F5407A" w:rsidRPr="00CA3AAC">
              <w:rPr>
                <w:rFonts w:cstheme="minorHAnsi"/>
                <w:sz w:val="24"/>
                <w:szCs w:val="24"/>
              </w:rPr>
              <w:t>zapobieganie infiltracji wód do sieci kan</w:t>
            </w:r>
            <w:r w:rsidRPr="00CA3AAC">
              <w:rPr>
                <w:rFonts w:cstheme="minorHAnsi"/>
                <w:sz w:val="24"/>
                <w:szCs w:val="24"/>
              </w:rPr>
              <w:t>alizacyjnej</w:t>
            </w:r>
            <w:r w:rsidR="00F5407A" w:rsidRPr="00CA3AAC">
              <w:rPr>
                <w:rFonts w:cstheme="minorHAnsi"/>
                <w:sz w:val="24"/>
                <w:szCs w:val="24"/>
              </w:rPr>
              <w:t xml:space="preserve"> oraz monitorowanie wycieków ścieków do środowiska</w:t>
            </w:r>
            <w:r w:rsidRPr="00CA3AAC">
              <w:rPr>
                <w:rFonts w:cstheme="minorHAnsi"/>
                <w:sz w:val="24"/>
                <w:szCs w:val="24"/>
              </w:rPr>
              <w:t>.</w:t>
            </w:r>
          </w:p>
          <w:p w14:paraId="32CCEA9B" w14:textId="4BE295C3" w:rsidR="0037756E" w:rsidRDefault="00437635"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Projekt wpłynie na</w:t>
            </w:r>
            <w:r w:rsidR="00F5407A" w:rsidRPr="00CA3AAC">
              <w:rPr>
                <w:rFonts w:cstheme="minorHAnsi"/>
                <w:sz w:val="24"/>
                <w:szCs w:val="24"/>
              </w:rPr>
              <w:t xml:space="preserve"> zmniejszeni</w:t>
            </w:r>
            <w:r w:rsidRPr="00CA3AAC">
              <w:rPr>
                <w:rFonts w:cstheme="minorHAnsi"/>
                <w:sz w:val="24"/>
                <w:szCs w:val="24"/>
              </w:rPr>
              <w:t>e</w:t>
            </w:r>
            <w:r w:rsidR="00F5407A" w:rsidRPr="00CA3AAC">
              <w:rPr>
                <w:rFonts w:cstheme="minorHAnsi"/>
                <w:sz w:val="24"/>
                <w:szCs w:val="24"/>
              </w:rPr>
              <w:t xml:space="preserve"> energochłonności systemu</w:t>
            </w:r>
            <w:r w:rsidR="00C27BD1">
              <w:rPr>
                <w:rFonts w:cstheme="minorHAnsi"/>
                <w:sz w:val="24"/>
                <w:szCs w:val="24"/>
              </w:rPr>
              <w:t>,</w:t>
            </w:r>
            <w:r w:rsidR="00F5407A" w:rsidRPr="00CA3AAC">
              <w:rPr>
                <w:rFonts w:cstheme="minorHAnsi"/>
                <w:sz w:val="24"/>
                <w:szCs w:val="24"/>
              </w:rPr>
              <w:t xml:space="preserve"> </w:t>
            </w:r>
            <w:r w:rsidRPr="00CA3AAC">
              <w:rPr>
                <w:rFonts w:cstheme="minorHAnsi"/>
                <w:sz w:val="24"/>
                <w:szCs w:val="24"/>
              </w:rPr>
              <w:t xml:space="preserve">tym samym </w:t>
            </w:r>
            <w:r w:rsidR="00C27BD1">
              <w:rPr>
                <w:rFonts w:cstheme="minorHAnsi"/>
                <w:sz w:val="24"/>
                <w:szCs w:val="24"/>
              </w:rPr>
              <w:t xml:space="preserve">na </w:t>
            </w:r>
            <w:r w:rsidRPr="00CA3AAC">
              <w:rPr>
                <w:rFonts w:cstheme="minorHAnsi"/>
                <w:sz w:val="24"/>
                <w:szCs w:val="24"/>
              </w:rPr>
              <w:t xml:space="preserve">wzrost efektywności energetycznej oczyszczalni ścieków </w:t>
            </w:r>
            <w:r w:rsidR="00F5407A" w:rsidRPr="00CA3AAC">
              <w:rPr>
                <w:rFonts w:cstheme="minorHAnsi"/>
                <w:sz w:val="24"/>
                <w:szCs w:val="24"/>
              </w:rPr>
              <w:t>(modernizacja infrastruktury oraz wykorzystanie OZE) wraz z</w:t>
            </w:r>
            <w:r w:rsidR="0037756E" w:rsidRPr="00CA3AAC">
              <w:rPr>
                <w:rFonts w:cstheme="minorHAnsi"/>
                <w:sz w:val="24"/>
                <w:szCs w:val="24"/>
              </w:rPr>
              <w:t xml:space="preserve"> </w:t>
            </w:r>
            <w:r w:rsidR="00F5407A" w:rsidRPr="00CA3AAC">
              <w:rPr>
                <w:rFonts w:cstheme="minorHAnsi"/>
                <w:sz w:val="24"/>
                <w:szCs w:val="24"/>
              </w:rPr>
              <w:t>pozytywnym wpływem na politykę klimatyczną oraz ograniczeniem zużycia zasobów naturalnych</w:t>
            </w:r>
            <w:r w:rsidRPr="00CA3AAC">
              <w:rPr>
                <w:rFonts w:cstheme="minorHAnsi"/>
                <w:sz w:val="24"/>
                <w:szCs w:val="24"/>
              </w:rPr>
              <w:t xml:space="preserve">. </w:t>
            </w:r>
          </w:p>
          <w:p w14:paraId="4E982A9D" w14:textId="2287C5C7" w:rsidR="00927ED9" w:rsidRDefault="0006789E" w:rsidP="00CA3AAC">
            <w:pPr>
              <w:autoSpaceDE w:val="0"/>
              <w:autoSpaceDN w:val="0"/>
              <w:adjustRightInd w:val="0"/>
              <w:spacing w:before="120" w:after="120" w:line="276" w:lineRule="auto"/>
              <w:jc w:val="both"/>
              <w:rPr>
                <w:rFonts w:cstheme="minorHAnsi"/>
                <w:sz w:val="24"/>
                <w:szCs w:val="24"/>
              </w:rPr>
            </w:pPr>
            <w:r>
              <w:rPr>
                <w:rFonts w:cstheme="minorHAnsi"/>
                <w:sz w:val="24"/>
                <w:szCs w:val="24"/>
              </w:rPr>
              <w:t xml:space="preserve">W skali Polski i UE istotny będzie wkład w </w:t>
            </w:r>
            <w:r w:rsidR="00431EB4">
              <w:rPr>
                <w:rFonts w:cstheme="minorHAnsi"/>
                <w:sz w:val="24"/>
                <w:szCs w:val="24"/>
              </w:rPr>
              <w:t xml:space="preserve">efektywne wykorzystanie zasobów wodnych m.in. poprzez zmniejszenie strat podczas dystrybucji oraz zmniejszenie zanieczyszczenia wód dzięki m.in. zapewnieniu odpowiedniego stopnia oczyszczania ścieków. </w:t>
            </w:r>
            <w:r w:rsidR="008305D0">
              <w:rPr>
                <w:rFonts w:cstheme="minorHAnsi"/>
                <w:sz w:val="24"/>
                <w:szCs w:val="24"/>
              </w:rPr>
              <w:t xml:space="preserve">Modernizacja systemu gospodarki wodno-ściekowej stanowi ważny wkład w realizację celów europejskich i krajowych w zakresie redukcji emisji gazów cieplarnianych oraz </w:t>
            </w:r>
            <w:r w:rsidR="00431EB4">
              <w:rPr>
                <w:rFonts w:cstheme="minorHAnsi"/>
                <w:sz w:val="24"/>
                <w:szCs w:val="24"/>
              </w:rPr>
              <w:t xml:space="preserve">zmniejszania zanieczyszczenia gleb i </w:t>
            </w:r>
            <w:proofErr w:type="spellStart"/>
            <w:r w:rsidR="00431EB4">
              <w:rPr>
                <w:rFonts w:cstheme="minorHAnsi"/>
                <w:sz w:val="24"/>
                <w:szCs w:val="24"/>
              </w:rPr>
              <w:t>grutnów</w:t>
            </w:r>
            <w:proofErr w:type="spellEnd"/>
            <w:r w:rsidR="008305D0">
              <w:rPr>
                <w:rFonts w:cstheme="minorHAnsi"/>
                <w:sz w:val="24"/>
                <w:szCs w:val="24"/>
              </w:rPr>
              <w:t>.</w:t>
            </w:r>
          </w:p>
          <w:p w14:paraId="04562143" w14:textId="7856375C" w:rsidR="00ED5761" w:rsidRPr="00CA3AAC" w:rsidRDefault="00ED5761" w:rsidP="00CA3AAC">
            <w:pPr>
              <w:spacing w:before="120" w:after="120" w:line="276" w:lineRule="auto"/>
              <w:jc w:val="both"/>
              <w:rPr>
                <w:rFonts w:cstheme="minorHAnsi"/>
                <w:sz w:val="24"/>
                <w:szCs w:val="24"/>
              </w:rPr>
            </w:pPr>
            <w:r w:rsidRPr="00CA3AAC">
              <w:rPr>
                <w:rFonts w:cstheme="minorHAnsi"/>
                <w:sz w:val="24"/>
                <w:szCs w:val="24"/>
              </w:rPr>
              <w:t>EFEKTY POZAEKOLOGICZNE:</w:t>
            </w:r>
          </w:p>
          <w:p w14:paraId="45D38562" w14:textId="0092A721" w:rsidR="005B51CB" w:rsidRPr="00CA3AAC" w:rsidRDefault="00ED5761" w:rsidP="00CA3AAC">
            <w:pPr>
              <w:spacing w:before="120" w:after="120" w:line="276" w:lineRule="auto"/>
              <w:jc w:val="both"/>
              <w:rPr>
                <w:rFonts w:cstheme="minorHAnsi"/>
                <w:sz w:val="24"/>
                <w:szCs w:val="24"/>
              </w:rPr>
            </w:pPr>
            <w:r w:rsidRPr="00CA3AAC">
              <w:rPr>
                <w:rFonts w:cstheme="minorHAnsi"/>
                <w:sz w:val="24"/>
                <w:szCs w:val="24"/>
              </w:rPr>
              <w:t>Zgodnie z deklaracją beneficjenta realizacj</w:t>
            </w:r>
            <w:r w:rsidR="00AA555B" w:rsidRPr="00CA3AAC">
              <w:rPr>
                <w:rFonts w:cstheme="minorHAnsi"/>
                <w:sz w:val="24"/>
                <w:szCs w:val="24"/>
              </w:rPr>
              <w:t>a</w:t>
            </w:r>
            <w:r w:rsidRPr="00CA3AAC">
              <w:rPr>
                <w:rFonts w:cstheme="minorHAnsi"/>
                <w:sz w:val="24"/>
                <w:szCs w:val="24"/>
              </w:rPr>
              <w:t xml:space="preserve"> projektu </w:t>
            </w:r>
            <w:r w:rsidR="00F5407A" w:rsidRPr="00CA3AAC">
              <w:rPr>
                <w:rFonts w:cstheme="minorHAnsi"/>
                <w:sz w:val="24"/>
                <w:szCs w:val="24"/>
              </w:rPr>
              <w:t>przyniesie pozytywny efekt gospodarczy oraz wpłynie na poprawę jakości życia</w:t>
            </w:r>
            <w:r w:rsidR="0037756E" w:rsidRPr="00CA3AAC">
              <w:rPr>
                <w:rFonts w:cstheme="minorHAnsi"/>
                <w:sz w:val="24"/>
                <w:szCs w:val="24"/>
              </w:rPr>
              <w:t xml:space="preserve"> </w:t>
            </w:r>
            <w:r w:rsidR="00F5407A" w:rsidRPr="00CA3AAC">
              <w:rPr>
                <w:rFonts w:cstheme="minorHAnsi"/>
                <w:sz w:val="24"/>
                <w:szCs w:val="24"/>
              </w:rPr>
              <w:t>mieszkańców.</w:t>
            </w:r>
            <w:r w:rsidR="00AA555B" w:rsidRPr="00CA3AAC">
              <w:rPr>
                <w:rFonts w:cstheme="minorHAnsi"/>
                <w:sz w:val="24"/>
                <w:szCs w:val="24"/>
              </w:rPr>
              <w:t xml:space="preserve"> </w:t>
            </w:r>
            <w:r w:rsidR="00F5407A" w:rsidRPr="00CA3AAC">
              <w:rPr>
                <w:rFonts w:cstheme="minorHAnsi"/>
                <w:sz w:val="24"/>
                <w:szCs w:val="24"/>
              </w:rPr>
              <w:t>System wod</w:t>
            </w:r>
            <w:r w:rsidR="00C27BD1">
              <w:rPr>
                <w:rFonts w:cstheme="minorHAnsi"/>
                <w:sz w:val="24"/>
                <w:szCs w:val="24"/>
              </w:rPr>
              <w:t>no</w:t>
            </w:r>
            <w:r w:rsidR="00F5407A" w:rsidRPr="00CA3AAC">
              <w:rPr>
                <w:rFonts w:cstheme="minorHAnsi"/>
                <w:sz w:val="24"/>
                <w:szCs w:val="24"/>
              </w:rPr>
              <w:t>-kan</w:t>
            </w:r>
            <w:r w:rsidR="00AA555B" w:rsidRPr="00CA3AAC">
              <w:rPr>
                <w:rFonts w:cstheme="minorHAnsi"/>
                <w:sz w:val="24"/>
                <w:szCs w:val="24"/>
              </w:rPr>
              <w:t>alizacyjny</w:t>
            </w:r>
            <w:r w:rsidR="00F5407A" w:rsidRPr="00CA3AAC">
              <w:rPr>
                <w:rFonts w:cstheme="minorHAnsi"/>
                <w:sz w:val="24"/>
                <w:szCs w:val="24"/>
              </w:rPr>
              <w:t xml:space="preserve"> stanowi, obok infrastruktury transportowej i energetycznej, podstawę tworzenia działalności</w:t>
            </w:r>
            <w:r w:rsidR="0037756E" w:rsidRPr="00CA3AAC">
              <w:rPr>
                <w:rFonts w:cstheme="minorHAnsi"/>
                <w:sz w:val="24"/>
                <w:szCs w:val="24"/>
              </w:rPr>
              <w:t xml:space="preserve"> </w:t>
            </w:r>
            <w:r w:rsidR="00F5407A" w:rsidRPr="00CA3AAC">
              <w:rPr>
                <w:rFonts w:cstheme="minorHAnsi"/>
                <w:sz w:val="24"/>
                <w:szCs w:val="24"/>
              </w:rPr>
              <w:t>gospodarczej, warunkuje jej zakres, strukturę i przestrzenne rozmieszczenie. Poziom infrastruktury wod-kan.</w:t>
            </w:r>
            <w:r w:rsidR="0037756E" w:rsidRPr="00CA3AAC">
              <w:rPr>
                <w:rFonts w:cstheme="minorHAnsi"/>
                <w:sz w:val="24"/>
                <w:szCs w:val="24"/>
              </w:rPr>
              <w:t xml:space="preserve"> </w:t>
            </w:r>
            <w:r w:rsidR="00F5407A" w:rsidRPr="00CA3AAC">
              <w:rPr>
                <w:rFonts w:cstheme="minorHAnsi"/>
                <w:sz w:val="24"/>
                <w:szCs w:val="24"/>
              </w:rPr>
              <w:t>decyduje o atrakcyjności bądź nieatrakcyjności regionu, stanowi o szansach lub barierach dalszego rozwoju i</w:t>
            </w:r>
            <w:r w:rsidR="0037756E" w:rsidRPr="00CA3AAC">
              <w:rPr>
                <w:rFonts w:cstheme="minorHAnsi"/>
                <w:sz w:val="24"/>
                <w:szCs w:val="24"/>
              </w:rPr>
              <w:t xml:space="preserve"> </w:t>
            </w:r>
            <w:r w:rsidR="00CA3AAC">
              <w:rPr>
                <w:rFonts w:cstheme="minorHAnsi"/>
                <w:sz w:val="24"/>
                <w:szCs w:val="24"/>
              </w:rPr>
              <w:t xml:space="preserve">jest jednym </w:t>
            </w:r>
            <w:r w:rsidR="00CA3AAC">
              <w:rPr>
                <w:rFonts w:cstheme="minorHAnsi"/>
                <w:sz w:val="24"/>
                <w:szCs w:val="24"/>
              </w:rPr>
              <w:lastRenderedPageBreak/>
              <w:t>z </w:t>
            </w:r>
            <w:r w:rsidR="00F5407A" w:rsidRPr="00CA3AAC">
              <w:rPr>
                <w:rFonts w:cstheme="minorHAnsi"/>
                <w:sz w:val="24"/>
                <w:szCs w:val="24"/>
              </w:rPr>
              <w:t xml:space="preserve">ważnych wyznaczników warunków życia ludności. </w:t>
            </w:r>
            <w:r w:rsidR="00437635" w:rsidRPr="00CA3AAC">
              <w:rPr>
                <w:rFonts w:cstheme="minorHAnsi"/>
                <w:sz w:val="24"/>
                <w:szCs w:val="24"/>
              </w:rPr>
              <w:t xml:space="preserve">Realizacja projektu polepszy warunki życia i zdrowia mieszkańców poprzez poprawę funkcjonowania systemu kanalizacji sanitarnej, ograniczającą niekontrolowane zrzuty ścieków do odbiorników oraz umożliwiającą podłączenie do niej kolejnych budynków mieszkalnych (podwyższenie bezpieczeństwa mikrobiologicznego i epidemiologicznego). </w:t>
            </w:r>
            <w:r w:rsidR="00F5407A" w:rsidRPr="00CA3AAC">
              <w:rPr>
                <w:rFonts w:cstheme="minorHAnsi"/>
                <w:sz w:val="24"/>
                <w:szCs w:val="24"/>
              </w:rPr>
              <w:t>Projekt przyczyni się do rozwoju aglomeracji</w:t>
            </w:r>
            <w:r w:rsidR="0037756E" w:rsidRPr="00CA3AAC">
              <w:rPr>
                <w:rFonts w:cstheme="minorHAnsi"/>
                <w:sz w:val="24"/>
                <w:szCs w:val="24"/>
              </w:rPr>
              <w:t xml:space="preserve"> </w:t>
            </w:r>
            <w:r w:rsidR="00F5407A" w:rsidRPr="00CA3AAC">
              <w:rPr>
                <w:rFonts w:cstheme="minorHAnsi"/>
                <w:sz w:val="24"/>
                <w:szCs w:val="24"/>
              </w:rPr>
              <w:t>Lublin poprzez zwiększenie dostępu do sieci wod</w:t>
            </w:r>
            <w:r w:rsidR="00960850">
              <w:rPr>
                <w:rFonts w:cstheme="minorHAnsi"/>
                <w:sz w:val="24"/>
                <w:szCs w:val="24"/>
              </w:rPr>
              <w:t>no</w:t>
            </w:r>
            <w:r w:rsidR="00F5407A" w:rsidRPr="00CA3AAC">
              <w:rPr>
                <w:rFonts w:cstheme="minorHAnsi"/>
                <w:sz w:val="24"/>
                <w:szCs w:val="24"/>
              </w:rPr>
              <w:t>-kan</w:t>
            </w:r>
            <w:r w:rsidR="00AA555B" w:rsidRPr="00CA3AAC">
              <w:rPr>
                <w:rFonts w:cstheme="minorHAnsi"/>
                <w:sz w:val="24"/>
                <w:szCs w:val="24"/>
              </w:rPr>
              <w:t>alizacyjnej</w:t>
            </w:r>
            <w:r w:rsidR="00F5407A" w:rsidRPr="00CA3AAC">
              <w:rPr>
                <w:rFonts w:cstheme="minorHAnsi"/>
                <w:sz w:val="24"/>
                <w:szCs w:val="24"/>
              </w:rPr>
              <w:t>, a tym samym aktywizacji obszarów nieaktywnych z</w:t>
            </w:r>
            <w:r w:rsidR="0037756E" w:rsidRPr="00CA3AAC">
              <w:rPr>
                <w:rFonts w:cstheme="minorHAnsi"/>
                <w:sz w:val="24"/>
                <w:szCs w:val="24"/>
              </w:rPr>
              <w:t xml:space="preserve"> </w:t>
            </w:r>
            <w:r w:rsidR="00F5407A" w:rsidRPr="00CA3AAC">
              <w:rPr>
                <w:rFonts w:cstheme="minorHAnsi"/>
                <w:sz w:val="24"/>
                <w:szCs w:val="24"/>
              </w:rPr>
              <w:t>uwagi na brak infrastruktury oraz obszarów dynamicznie rozwijających się. W wyniku projektu podłączonych</w:t>
            </w:r>
            <w:r w:rsidR="0037756E" w:rsidRPr="00CA3AAC">
              <w:rPr>
                <w:rFonts w:cstheme="minorHAnsi"/>
                <w:sz w:val="24"/>
                <w:szCs w:val="24"/>
              </w:rPr>
              <w:t xml:space="preserve"> </w:t>
            </w:r>
            <w:r w:rsidR="00F5407A" w:rsidRPr="00CA3AAC">
              <w:rPr>
                <w:rFonts w:cstheme="minorHAnsi"/>
                <w:sz w:val="24"/>
                <w:szCs w:val="24"/>
              </w:rPr>
              <w:t>zostanie ok. 3,4 tys. m</w:t>
            </w:r>
            <w:r w:rsidR="00AA555B" w:rsidRPr="00CA3AAC">
              <w:rPr>
                <w:rFonts w:cstheme="minorHAnsi"/>
                <w:sz w:val="24"/>
                <w:szCs w:val="24"/>
              </w:rPr>
              <w:t>ieszkańców</w:t>
            </w:r>
            <w:r w:rsidR="00F5407A" w:rsidRPr="00CA3AAC">
              <w:rPr>
                <w:rFonts w:cstheme="minorHAnsi"/>
                <w:sz w:val="24"/>
                <w:szCs w:val="24"/>
              </w:rPr>
              <w:t xml:space="preserve"> do sieci kan</w:t>
            </w:r>
            <w:r w:rsidR="00AA555B" w:rsidRPr="00CA3AAC">
              <w:rPr>
                <w:rFonts w:cstheme="minorHAnsi"/>
                <w:sz w:val="24"/>
                <w:szCs w:val="24"/>
              </w:rPr>
              <w:t xml:space="preserve">alizacyjnej </w:t>
            </w:r>
            <w:r w:rsidR="00F5407A" w:rsidRPr="00CA3AAC">
              <w:rPr>
                <w:rFonts w:cstheme="minorHAnsi"/>
                <w:sz w:val="24"/>
                <w:szCs w:val="24"/>
              </w:rPr>
              <w:t>oraz ok. 750 do sieci wod</w:t>
            </w:r>
            <w:r w:rsidR="00AA555B" w:rsidRPr="00CA3AAC">
              <w:rPr>
                <w:rFonts w:cstheme="minorHAnsi"/>
                <w:sz w:val="24"/>
                <w:szCs w:val="24"/>
              </w:rPr>
              <w:t>ociągowej</w:t>
            </w:r>
            <w:r w:rsidR="00F5407A" w:rsidRPr="00CA3AAC">
              <w:rPr>
                <w:rFonts w:cstheme="minorHAnsi"/>
                <w:sz w:val="24"/>
                <w:szCs w:val="24"/>
              </w:rPr>
              <w:t xml:space="preserve">. </w:t>
            </w:r>
            <w:r w:rsidR="00640C14" w:rsidRPr="00CA3AAC">
              <w:rPr>
                <w:rFonts w:cstheme="minorHAnsi"/>
                <w:sz w:val="24"/>
                <w:szCs w:val="24"/>
              </w:rPr>
              <w:t xml:space="preserve">Nastąpi poprawa funkcjonowania sieci wodociągowej i zapewnione zostaną dostawy wody ze zbiorczego systemu zasilania w wodę. </w:t>
            </w:r>
            <w:r w:rsidR="00F5407A" w:rsidRPr="00CA3AAC">
              <w:rPr>
                <w:rFonts w:cstheme="minorHAnsi"/>
                <w:sz w:val="24"/>
                <w:szCs w:val="24"/>
              </w:rPr>
              <w:t xml:space="preserve">Ponadto realizacja </w:t>
            </w:r>
            <w:r w:rsidR="007B6B41" w:rsidRPr="00CA3AAC">
              <w:rPr>
                <w:rFonts w:cstheme="minorHAnsi"/>
                <w:sz w:val="24"/>
                <w:szCs w:val="24"/>
              </w:rPr>
              <w:t>p</w:t>
            </w:r>
            <w:r w:rsidR="00F5407A" w:rsidRPr="00CA3AAC">
              <w:rPr>
                <w:rFonts w:cstheme="minorHAnsi"/>
                <w:sz w:val="24"/>
                <w:szCs w:val="24"/>
              </w:rPr>
              <w:t>rojektu zapewni poprawę</w:t>
            </w:r>
            <w:r w:rsidR="0037756E" w:rsidRPr="00CA3AAC">
              <w:rPr>
                <w:rFonts w:cstheme="minorHAnsi"/>
                <w:sz w:val="24"/>
                <w:szCs w:val="24"/>
              </w:rPr>
              <w:t xml:space="preserve"> </w:t>
            </w:r>
            <w:r w:rsidR="00F5407A" w:rsidRPr="00CA3AAC">
              <w:rPr>
                <w:rFonts w:cstheme="minorHAnsi"/>
                <w:sz w:val="24"/>
                <w:szCs w:val="24"/>
              </w:rPr>
              <w:t>niezawodności dostaw wody o stabilnej jakości i odbioru ścieków, co z kolei zwiększa atrakcyjność regionu dla</w:t>
            </w:r>
            <w:r w:rsidR="0037756E" w:rsidRPr="00CA3AAC">
              <w:rPr>
                <w:rFonts w:cstheme="minorHAnsi"/>
                <w:sz w:val="24"/>
                <w:szCs w:val="24"/>
              </w:rPr>
              <w:t xml:space="preserve"> </w:t>
            </w:r>
            <w:r w:rsidR="00F5407A" w:rsidRPr="00CA3AAC">
              <w:rPr>
                <w:rFonts w:cstheme="minorHAnsi"/>
                <w:sz w:val="24"/>
                <w:szCs w:val="24"/>
              </w:rPr>
              <w:t>nowych mieszkańców i inwestorów.</w:t>
            </w:r>
            <w:r w:rsidR="00640C14" w:rsidRPr="00CA3AAC">
              <w:rPr>
                <w:rFonts w:cstheme="minorHAnsi"/>
                <w:sz w:val="24"/>
                <w:szCs w:val="24"/>
              </w:rPr>
              <w:t xml:space="preserve"> </w:t>
            </w:r>
          </w:p>
        </w:tc>
      </w:tr>
      <w:tr w:rsidR="00AA043C" w:rsidRPr="00CA3AAC" w14:paraId="252AC771" w14:textId="77777777" w:rsidTr="00CA3AAC">
        <w:tc>
          <w:tcPr>
            <w:tcW w:w="9067" w:type="dxa"/>
            <w:gridSpan w:val="7"/>
            <w:shd w:val="clear" w:color="auto" w:fill="92D050"/>
          </w:tcPr>
          <w:p w14:paraId="650759A2" w14:textId="355206A8" w:rsidR="00AA043C" w:rsidRPr="00CA3AAC" w:rsidRDefault="00AA043C" w:rsidP="00CA3AAC">
            <w:pPr>
              <w:spacing w:before="120" w:after="120" w:line="276" w:lineRule="auto"/>
              <w:jc w:val="both"/>
              <w:rPr>
                <w:rFonts w:cstheme="minorHAnsi"/>
                <w:b/>
                <w:sz w:val="24"/>
                <w:szCs w:val="24"/>
              </w:rPr>
            </w:pPr>
            <w:r w:rsidRPr="00CA3AAC">
              <w:rPr>
                <w:rFonts w:cstheme="minorHAnsi"/>
                <w:b/>
                <w:sz w:val="24"/>
                <w:szCs w:val="24"/>
              </w:rPr>
              <w:lastRenderedPageBreak/>
              <w:t>RYZYKA DLA WYKONANIA ZAŁOŻONYCH WARTOŚCI WSKAŹNIKÓW</w:t>
            </w:r>
          </w:p>
          <w:p w14:paraId="66069263" w14:textId="28B16744" w:rsidR="00AA043C" w:rsidRPr="00CA3AAC" w:rsidRDefault="00AA043C" w:rsidP="00CA3AAC">
            <w:pPr>
              <w:spacing w:before="120" w:after="120" w:line="276" w:lineRule="auto"/>
              <w:jc w:val="both"/>
              <w:rPr>
                <w:rFonts w:cstheme="minorHAnsi"/>
                <w:b/>
                <w:i/>
                <w:sz w:val="24"/>
                <w:szCs w:val="24"/>
              </w:rPr>
            </w:pPr>
            <w:r w:rsidRPr="00CA3AAC">
              <w:rPr>
                <w:rFonts w:cstheme="minorHAnsi"/>
                <w:i/>
                <w:color w:val="404040" w:themeColor="text1" w:themeTint="BF"/>
                <w:sz w:val="24"/>
                <w:szCs w:val="24"/>
              </w:rPr>
              <w:t xml:space="preserve">Czy występują jakieś </w:t>
            </w:r>
            <w:r w:rsidR="00091A31" w:rsidRPr="00CA3AAC">
              <w:rPr>
                <w:rFonts w:cstheme="minorHAnsi"/>
                <w:i/>
                <w:color w:val="404040" w:themeColor="text1" w:themeTint="BF"/>
                <w:sz w:val="24"/>
                <w:szCs w:val="24"/>
              </w:rPr>
              <w:t>zagrożenia</w:t>
            </w:r>
            <w:r w:rsidRPr="00CA3AAC">
              <w:rPr>
                <w:rFonts w:cstheme="minorHAnsi"/>
                <w:i/>
                <w:color w:val="404040" w:themeColor="text1" w:themeTint="BF"/>
                <w:sz w:val="24"/>
                <w:szCs w:val="24"/>
              </w:rPr>
              <w:t xml:space="preserve"> dla wykonania prognozowanych wartości wskaźników</w:t>
            </w:r>
            <w:r w:rsidR="00CA3AAC">
              <w:rPr>
                <w:rFonts w:cstheme="minorHAnsi"/>
                <w:i/>
                <w:color w:val="404040" w:themeColor="text1" w:themeTint="BF"/>
                <w:sz w:val="24"/>
                <w:szCs w:val="24"/>
              </w:rPr>
              <w:t xml:space="preserve"> (w </w:t>
            </w:r>
            <w:r w:rsidRPr="00CA3AAC">
              <w:rPr>
                <w:rFonts w:cstheme="minorHAnsi"/>
                <w:i/>
                <w:color w:val="404040" w:themeColor="text1" w:themeTint="BF"/>
                <w:sz w:val="24"/>
                <w:szCs w:val="24"/>
              </w:rPr>
              <w:t>ogóle lub w terminach założonych w projektach)? Jeśli tak, których wskaźników dotyczą</w:t>
            </w:r>
            <w:r w:rsidR="00091A31" w:rsidRPr="00CA3AAC">
              <w:rPr>
                <w:rFonts w:cstheme="minorHAnsi"/>
                <w:i/>
                <w:color w:val="404040" w:themeColor="text1" w:themeTint="BF"/>
                <w:sz w:val="24"/>
                <w:szCs w:val="24"/>
              </w:rPr>
              <w:t>,</w:t>
            </w:r>
            <w:r w:rsidRPr="00CA3AAC">
              <w:rPr>
                <w:rFonts w:cstheme="minorHAnsi"/>
                <w:i/>
                <w:color w:val="404040" w:themeColor="text1" w:themeTint="BF"/>
                <w:sz w:val="24"/>
                <w:szCs w:val="24"/>
              </w:rPr>
              <w:t xml:space="preserve"> i z czego wynikają?</w:t>
            </w:r>
          </w:p>
        </w:tc>
      </w:tr>
      <w:tr w:rsidR="00AA043C" w:rsidRPr="00CA3AAC" w14:paraId="1636D19B" w14:textId="77777777" w:rsidTr="00CA3AAC">
        <w:tc>
          <w:tcPr>
            <w:tcW w:w="9067" w:type="dxa"/>
            <w:gridSpan w:val="7"/>
          </w:tcPr>
          <w:p w14:paraId="1C4ECDB8" w14:textId="718741FE" w:rsidR="00091A31" w:rsidRPr="00CA3AAC" w:rsidRDefault="002B3497" w:rsidP="00CA3AAC">
            <w:pPr>
              <w:spacing w:before="120" w:after="120" w:line="276" w:lineRule="auto"/>
              <w:jc w:val="both"/>
              <w:rPr>
                <w:rFonts w:cstheme="minorHAnsi"/>
                <w:sz w:val="24"/>
                <w:szCs w:val="24"/>
              </w:rPr>
            </w:pPr>
            <w:r w:rsidRPr="002B3497">
              <w:rPr>
                <w:rFonts w:cstheme="minorHAnsi"/>
                <w:sz w:val="24"/>
                <w:szCs w:val="24"/>
              </w:rPr>
              <w:t xml:space="preserve">Zdaniem Beneficjenta nie ma poważnych zagrożeń dla wykonania prognozowanych wartości wskaźników. Pojawiające się problemy na etapie realizacji projektu dotyczą wysokich cen wskazywanych podczas przetargów, które znacznie przewyższają możliwości Beneficjenta (dotyczy to głównie kontraktów dotyczących zadań związanych z oczyszczalnią ścieków). Działania liniowe sporadycznie napotykają </w:t>
            </w:r>
            <w:r w:rsidR="00960850">
              <w:rPr>
                <w:rFonts w:cstheme="minorHAnsi"/>
                <w:sz w:val="24"/>
                <w:szCs w:val="24"/>
              </w:rPr>
              <w:t xml:space="preserve">się </w:t>
            </w:r>
            <w:r w:rsidRPr="002B3497">
              <w:rPr>
                <w:rFonts w:cstheme="minorHAnsi"/>
                <w:sz w:val="24"/>
                <w:szCs w:val="24"/>
              </w:rPr>
              <w:t>na problemy z pozyskaniem zgód od właścicieli nieruchomości. Spore utrudnienia dotyczą działań prowadzonych na terenach zamkniętych kolejowych, zarówno w zakresie trwających długo uzgodnień jak i negocjacji umów na wejście w teren i wysokich opłat za umieszczenie w tych terenach infrastruktury. Nie powinno być problemów z terminowych zakończeniem projektu.</w:t>
            </w:r>
          </w:p>
        </w:tc>
      </w:tr>
      <w:tr w:rsidR="00AA043C" w:rsidRPr="00CA3AAC" w14:paraId="5E8DC4AD" w14:textId="77777777" w:rsidTr="00CA3AAC">
        <w:tc>
          <w:tcPr>
            <w:tcW w:w="9067" w:type="dxa"/>
            <w:gridSpan w:val="7"/>
            <w:shd w:val="clear" w:color="auto" w:fill="92D050"/>
          </w:tcPr>
          <w:p w14:paraId="68E3F219" w14:textId="77777777" w:rsidR="00A925B1" w:rsidRPr="004D28D0" w:rsidRDefault="00A925B1" w:rsidP="00A925B1">
            <w:pPr>
              <w:spacing w:before="120" w:after="120" w:line="276" w:lineRule="auto"/>
              <w:rPr>
                <w:rFonts w:cstheme="minorHAnsi"/>
                <w:b/>
                <w:sz w:val="24"/>
                <w:szCs w:val="24"/>
              </w:rPr>
            </w:pPr>
            <w:r>
              <w:rPr>
                <w:rFonts w:cstheme="minorHAnsi"/>
                <w:b/>
                <w:sz w:val="24"/>
                <w:szCs w:val="24"/>
              </w:rPr>
              <w:t>D</w:t>
            </w:r>
            <w:r w:rsidRPr="006E5962">
              <w:rPr>
                <w:rFonts w:cstheme="minorHAnsi"/>
                <w:b/>
                <w:sz w:val="24"/>
                <w:szCs w:val="24"/>
              </w:rPr>
              <w:t>OŚWIADCZENIA DOTYCZĄCE SYSTEMU MONITOROWANIA WSKAŹNIKÓW</w:t>
            </w:r>
          </w:p>
          <w:p w14:paraId="0BCB9DD3" w14:textId="77777777" w:rsidR="00A925B1" w:rsidRDefault="00A925B1" w:rsidP="00A925B1">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380979AD" w14:textId="2C3208A6" w:rsidR="00AA043C" w:rsidRPr="00CA3AAC" w:rsidRDefault="00A925B1" w:rsidP="00CA3AAC">
            <w:pPr>
              <w:spacing w:before="120" w:after="120" w:line="276" w:lineRule="auto"/>
              <w:jc w:val="both"/>
              <w:rPr>
                <w:rFonts w:cstheme="minorHAnsi"/>
                <w:i/>
                <w:sz w:val="24"/>
                <w:szCs w:val="24"/>
              </w:rPr>
            </w:pPr>
            <w:r>
              <w:rPr>
                <w:rFonts w:cstheme="minorHAnsi"/>
                <w:i/>
              </w:rPr>
              <w:t xml:space="preserve">Jaki </w:t>
            </w:r>
            <w:r w:rsidRPr="005B781B">
              <w:rPr>
                <w:rFonts w:cstheme="minorHAnsi"/>
                <w:i/>
              </w:rPr>
              <w:t xml:space="preserve">wpływ </w:t>
            </w:r>
            <w:r>
              <w:rPr>
                <w:rFonts w:cstheme="minorHAnsi"/>
                <w:i/>
              </w:rPr>
              <w:t xml:space="preserve">(potencjalnie) miał </w:t>
            </w:r>
            <w:r w:rsidRPr="005B781B">
              <w:rPr>
                <w:rFonts w:cstheme="minorHAnsi"/>
                <w:i/>
              </w:rPr>
              <w:t>tryb wyboru</w:t>
            </w:r>
            <w:r>
              <w:rPr>
                <w:rFonts w:cstheme="minorHAnsi"/>
                <w:i/>
              </w:rPr>
              <w:t xml:space="preserve"> projektów</w:t>
            </w:r>
            <w:r w:rsidRPr="005B781B">
              <w:rPr>
                <w:rFonts w:cstheme="minorHAnsi"/>
                <w:i/>
              </w:rPr>
              <w:t xml:space="preserve"> na </w:t>
            </w:r>
            <w:r>
              <w:rPr>
                <w:rFonts w:cstheme="minorHAnsi"/>
                <w:i/>
              </w:rPr>
              <w:t xml:space="preserve">realizację projektu i </w:t>
            </w:r>
            <w:r w:rsidRPr="005B781B">
              <w:rPr>
                <w:rFonts w:cstheme="minorHAnsi"/>
                <w:i/>
              </w:rPr>
              <w:t>wykonanie wartości wskaźników określonych w II osi priorytetowej POIiŚ 2014-2020</w:t>
            </w:r>
            <w:r>
              <w:rPr>
                <w:rFonts w:cstheme="minorHAnsi"/>
                <w:i/>
              </w:rPr>
              <w:t>? Czy był adekwatny do typu projektu?</w:t>
            </w:r>
          </w:p>
        </w:tc>
      </w:tr>
      <w:tr w:rsidR="00AA043C" w:rsidRPr="00CA3AAC" w14:paraId="1C3DBD9C" w14:textId="77777777" w:rsidTr="00CA3AAC">
        <w:tc>
          <w:tcPr>
            <w:tcW w:w="9067" w:type="dxa"/>
            <w:gridSpan w:val="7"/>
          </w:tcPr>
          <w:p w14:paraId="627D8139" w14:textId="094F9268" w:rsidR="00091A31" w:rsidRDefault="002B3497" w:rsidP="002B3497">
            <w:pPr>
              <w:spacing w:before="120" w:after="120" w:line="276" w:lineRule="auto"/>
              <w:jc w:val="both"/>
              <w:rPr>
                <w:rFonts w:cstheme="minorHAnsi"/>
                <w:sz w:val="24"/>
                <w:szCs w:val="24"/>
              </w:rPr>
            </w:pPr>
            <w:r w:rsidRPr="002B3497">
              <w:rPr>
                <w:rFonts w:cstheme="minorHAnsi"/>
                <w:sz w:val="24"/>
                <w:szCs w:val="24"/>
              </w:rPr>
              <w:t>Beneficjent ze względu na doświadczenie w realizacji projektów nie miał problemów z</w:t>
            </w:r>
            <w:r w:rsidR="00694880">
              <w:rPr>
                <w:rFonts w:cstheme="minorHAnsi"/>
                <w:sz w:val="24"/>
                <w:szCs w:val="24"/>
              </w:rPr>
              <w:t> </w:t>
            </w:r>
            <w:r w:rsidRPr="002B3497">
              <w:rPr>
                <w:rFonts w:cstheme="minorHAnsi"/>
                <w:sz w:val="24"/>
                <w:szCs w:val="24"/>
              </w:rPr>
              <w:t>interpretacją definicji wskaźników.</w:t>
            </w:r>
          </w:p>
          <w:p w14:paraId="41F62D89" w14:textId="206187D3" w:rsidR="00927ED9" w:rsidRPr="00CA3AAC" w:rsidRDefault="00927ED9" w:rsidP="00927ED9">
            <w:pPr>
              <w:spacing w:before="120" w:after="120" w:line="276" w:lineRule="auto"/>
              <w:jc w:val="both"/>
              <w:rPr>
                <w:rFonts w:cstheme="minorHAnsi"/>
                <w:sz w:val="24"/>
                <w:szCs w:val="24"/>
              </w:rPr>
            </w:pPr>
            <w:r w:rsidRPr="00927ED9">
              <w:rPr>
                <w:rFonts w:cstheme="minorHAnsi"/>
                <w:sz w:val="24"/>
                <w:szCs w:val="24"/>
              </w:rPr>
              <w:lastRenderedPageBreak/>
              <w:t>Projekt wybrany do dofinansowania w trybie konkursowym. Tryb wyboru był adekwatny. Nie zidentyfikowano potencjalnych zagrożeń, związanych z trybem wyboru, które miały negatywny wpływ na realizację projektu lub  wykonanie wartości wskaźników określonych w II osi priorytetowej POIiŚ 2014-2020.</w:t>
            </w:r>
          </w:p>
        </w:tc>
      </w:tr>
      <w:tr w:rsidR="00191972" w:rsidRPr="00CA3AAC" w14:paraId="4F7012D1" w14:textId="77777777" w:rsidTr="00CA3AAC">
        <w:tc>
          <w:tcPr>
            <w:tcW w:w="9067" w:type="dxa"/>
            <w:gridSpan w:val="7"/>
            <w:shd w:val="clear" w:color="auto" w:fill="92D050"/>
          </w:tcPr>
          <w:p w14:paraId="1675C8FD" w14:textId="230C2A46" w:rsidR="00191972" w:rsidRPr="00CA3AAC" w:rsidRDefault="00191972" w:rsidP="00CA3AAC">
            <w:pPr>
              <w:spacing w:before="120" w:after="120" w:line="276" w:lineRule="auto"/>
              <w:jc w:val="both"/>
              <w:rPr>
                <w:rFonts w:cstheme="minorHAnsi"/>
                <w:b/>
                <w:sz w:val="24"/>
                <w:szCs w:val="24"/>
              </w:rPr>
            </w:pPr>
            <w:r w:rsidRPr="00CA3AAC">
              <w:rPr>
                <w:rFonts w:cstheme="minorHAnsi"/>
                <w:b/>
                <w:sz w:val="24"/>
                <w:szCs w:val="24"/>
              </w:rPr>
              <w:lastRenderedPageBreak/>
              <w:t>WPŁYW PROJEKTU NA REALIZACJĘ PRIORYTETÓW ROZWOJOWYCH OKREŚLON</w:t>
            </w:r>
            <w:r w:rsidR="00CA3AAC">
              <w:rPr>
                <w:rFonts w:cstheme="minorHAnsi"/>
                <w:b/>
                <w:sz w:val="24"/>
                <w:szCs w:val="24"/>
              </w:rPr>
              <w:t>YCH W </w:t>
            </w:r>
            <w:r w:rsidRPr="00CA3AAC">
              <w:rPr>
                <w:rFonts w:cstheme="minorHAnsi"/>
                <w:b/>
                <w:sz w:val="24"/>
                <w:szCs w:val="24"/>
              </w:rPr>
              <w:t>UNIJNYCH I KRAJOWYCH DOKUMENTACH STRATEGICZNYCH</w:t>
            </w:r>
          </w:p>
          <w:p w14:paraId="3FAC48C2" w14:textId="0E3E9E43" w:rsidR="00191972" w:rsidRPr="00CA3AAC" w:rsidRDefault="00191972" w:rsidP="00CA3AAC">
            <w:pPr>
              <w:spacing w:before="120" w:after="120" w:line="276" w:lineRule="auto"/>
              <w:jc w:val="both"/>
              <w:rPr>
                <w:rFonts w:cstheme="minorHAnsi"/>
                <w:b/>
                <w:i/>
                <w:sz w:val="24"/>
                <w:szCs w:val="24"/>
              </w:rPr>
            </w:pPr>
            <w:r w:rsidRPr="00CA3AAC">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CA3AAC" w14:paraId="79DA8348" w14:textId="77777777" w:rsidTr="00CA3AAC">
        <w:tc>
          <w:tcPr>
            <w:tcW w:w="9067" w:type="dxa"/>
            <w:gridSpan w:val="7"/>
            <w:shd w:val="clear" w:color="auto" w:fill="auto"/>
          </w:tcPr>
          <w:p w14:paraId="6F1B05DD" w14:textId="6FFFDDDA" w:rsidR="00F5407A" w:rsidRPr="00CA3AAC" w:rsidRDefault="00F5407A"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 xml:space="preserve">Założenia realizacji Projektu obejmują zarówno osiągniecie </w:t>
            </w:r>
            <w:r w:rsidR="00CA3AAC">
              <w:rPr>
                <w:rFonts w:cstheme="minorHAnsi"/>
                <w:sz w:val="24"/>
                <w:szCs w:val="24"/>
              </w:rPr>
              <w:t>celów ekologicznych (poprawa i </w:t>
            </w:r>
            <w:r w:rsidRPr="00CA3AAC">
              <w:rPr>
                <w:rFonts w:cstheme="minorHAnsi"/>
                <w:sz w:val="24"/>
                <w:szCs w:val="24"/>
              </w:rPr>
              <w:t>ochrona jakości</w:t>
            </w:r>
            <w:r w:rsidR="0037756E" w:rsidRPr="00CA3AAC">
              <w:rPr>
                <w:rFonts w:cstheme="minorHAnsi"/>
                <w:sz w:val="24"/>
                <w:szCs w:val="24"/>
              </w:rPr>
              <w:t xml:space="preserve"> </w:t>
            </w:r>
            <w:r w:rsidRPr="00CA3AAC">
              <w:rPr>
                <w:rFonts w:cstheme="minorHAnsi"/>
                <w:sz w:val="24"/>
                <w:szCs w:val="24"/>
              </w:rPr>
              <w:t>wód powierzchniowych i podziemnych, ada</w:t>
            </w:r>
            <w:r w:rsidR="00CA3AAC">
              <w:rPr>
                <w:rFonts w:cstheme="minorHAnsi"/>
                <w:sz w:val="24"/>
                <w:szCs w:val="24"/>
              </w:rPr>
              <w:t>ptacja do zmian klimatu), jak i </w:t>
            </w:r>
            <w:r w:rsidRPr="00CA3AAC">
              <w:rPr>
                <w:rFonts w:cstheme="minorHAnsi"/>
                <w:sz w:val="24"/>
                <w:szCs w:val="24"/>
              </w:rPr>
              <w:t>celów społecznych (zwiększenie</w:t>
            </w:r>
            <w:r w:rsidR="0037756E" w:rsidRPr="00CA3AAC">
              <w:rPr>
                <w:rFonts w:cstheme="minorHAnsi"/>
                <w:sz w:val="24"/>
                <w:szCs w:val="24"/>
              </w:rPr>
              <w:t xml:space="preserve"> </w:t>
            </w:r>
            <w:r w:rsidRPr="00CA3AAC">
              <w:rPr>
                <w:rFonts w:cstheme="minorHAnsi"/>
                <w:sz w:val="24"/>
                <w:szCs w:val="24"/>
              </w:rPr>
              <w:t>dostępu do usług wod.–kan. oraz eliminacja zagrożeń sanitarnych, zwiększenie efektywności funkcjonowania</w:t>
            </w:r>
            <w:r w:rsidR="0037756E" w:rsidRPr="00CA3AAC">
              <w:rPr>
                <w:rFonts w:cstheme="minorHAnsi"/>
                <w:sz w:val="24"/>
                <w:szCs w:val="24"/>
              </w:rPr>
              <w:t xml:space="preserve"> </w:t>
            </w:r>
            <w:r w:rsidRPr="00CA3AAC">
              <w:rPr>
                <w:rFonts w:cstheme="minorHAnsi"/>
                <w:sz w:val="24"/>
                <w:szCs w:val="24"/>
              </w:rPr>
              <w:t>systemu wod.-kan.) Zwiększenie wyposażenia agl. Lublin w efektywne systemy kanalizacji zbiorczej,</w:t>
            </w:r>
            <w:r w:rsidR="0037756E" w:rsidRPr="00CA3AAC">
              <w:rPr>
                <w:rFonts w:cstheme="minorHAnsi"/>
                <w:sz w:val="24"/>
                <w:szCs w:val="24"/>
              </w:rPr>
              <w:t xml:space="preserve"> </w:t>
            </w:r>
            <w:r w:rsidRPr="00CA3AAC">
              <w:rPr>
                <w:rFonts w:cstheme="minorHAnsi"/>
                <w:sz w:val="24"/>
                <w:szCs w:val="24"/>
              </w:rPr>
              <w:t>zakończone właściwą oczyszczalnią ścieków w połączeniu z wprowadzeniem opłat za korzystanie z urządzeń</w:t>
            </w:r>
            <w:r w:rsidR="0037756E" w:rsidRPr="00CA3AAC">
              <w:rPr>
                <w:rFonts w:cstheme="minorHAnsi"/>
                <w:sz w:val="24"/>
                <w:szCs w:val="24"/>
              </w:rPr>
              <w:t xml:space="preserve"> </w:t>
            </w:r>
            <w:r w:rsidRPr="00CA3AAC">
              <w:rPr>
                <w:rFonts w:cstheme="minorHAnsi"/>
                <w:sz w:val="24"/>
                <w:szCs w:val="24"/>
              </w:rPr>
              <w:t>wodociągowych i kanalizacyjnych w oparciu o zasadę „zanieczyszczający płaci", przyczynia się do realizacji</w:t>
            </w:r>
            <w:r w:rsidR="0037756E" w:rsidRPr="00CA3AAC">
              <w:rPr>
                <w:rFonts w:cstheme="minorHAnsi"/>
                <w:sz w:val="24"/>
                <w:szCs w:val="24"/>
              </w:rPr>
              <w:t xml:space="preserve"> </w:t>
            </w:r>
            <w:r w:rsidRPr="00CA3AAC">
              <w:rPr>
                <w:rFonts w:cstheme="minorHAnsi"/>
                <w:sz w:val="24"/>
                <w:szCs w:val="24"/>
              </w:rPr>
              <w:t>celów Agendy 21, dotyczący</w:t>
            </w:r>
            <w:r w:rsidR="008341BE" w:rsidRPr="00CA3AAC">
              <w:rPr>
                <w:rFonts w:cstheme="minorHAnsi"/>
                <w:sz w:val="24"/>
                <w:szCs w:val="24"/>
              </w:rPr>
              <w:t>ch</w:t>
            </w:r>
            <w:r w:rsidRPr="00CA3AAC">
              <w:rPr>
                <w:rFonts w:cstheme="minorHAnsi"/>
                <w:sz w:val="24"/>
                <w:szCs w:val="24"/>
              </w:rPr>
              <w:t xml:space="preserve"> ochrony jakości i zasobów wodnych (obszary</w:t>
            </w:r>
            <w:r w:rsidR="0037756E" w:rsidRPr="00CA3AAC">
              <w:rPr>
                <w:rFonts w:cstheme="minorHAnsi"/>
                <w:sz w:val="24"/>
                <w:szCs w:val="24"/>
              </w:rPr>
              <w:t xml:space="preserve"> </w:t>
            </w:r>
            <w:r w:rsidRPr="00CA3AAC">
              <w:rPr>
                <w:rFonts w:cstheme="minorHAnsi"/>
                <w:sz w:val="24"/>
                <w:szCs w:val="24"/>
              </w:rPr>
              <w:t>działań C i D).</w:t>
            </w:r>
            <w:r w:rsidR="0037756E" w:rsidRPr="00CA3AAC">
              <w:rPr>
                <w:rFonts w:cstheme="minorHAnsi"/>
                <w:sz w:val="24"/>
                <w:szCs w:val="24"/>
              </w:rPr>
              <w:t xml:space="preserve"> </w:t>
            </w:r>
            <w:r w:rsidRPr="00CA3AAC">
              <w:rPr>
                <w:rFonts w:cstheme="minorHAnsi"/>
                <w:sz w:val="24"/>
                <w:szCs w:val="24"/>
              </w:rPr>
              <w:t xml:space="preserve">Działania planowane do realizacji w ramach </w:t>
            </w:r>
            <w:r w:rsidR="008341BE" w:rsidRPr="00CA3AAC">
              <w:rPr>
                <w:rFonts w:cstheme="minorHAnsi"/>
                <w:sz w:val="24"/>
                <w:szCs w:val="24"/>
              </w:rPr>
              <w:t>p</w:t>
            </w:r>
            <w:r w:rsidRPr="00CA3AAC">
              <w:rPr>
                <w:rFonts w:cstheme="minorHAnsi"/>
                <w:sz w:val="24"/>
                <w:szCs w:val="24"/>
              </w:rPr>
              <w:t>rojektu nie będą stanowiły zagrożenia dla funkcjonowania</w:t>
            </w:r>
            <w:r w:rsidR="0037756E" w:rsidRPr="00CA3AAC">
              <w:rPr>
                <w:rFonts w:cstheme="minorHAnsi"/>
                <w:sz w:val="24"/>
                <w:szCs w:val="24"/>
              </w:rPr>
              <w:t xml:space="preserve"> </w:t>
            </w:r>
            <w:r w:rsidRPr="00CA3AAC">
              <w:rPr>
                <w:rFonts w:cstheme="minorHAnsi"/>
                <w:sz w:val="24"/>
                <w:szCs w:val="24"/>
              </w:rPr>
              <w:t>obszarów chronionyc</w:t>
            </w:r>
            <w:r w:rsidR="00CA3AAC">
              <w:rPr>
                <w:rFonts w:cstheme="minorHAnsi"/>
                <w:sz w:val="24"/>
                <w:szCs w:val="24"/>
              </w:rPr>
              <w:t>h, w tym obszarów Natura 2000 i </w:t>
            </w:r>
            <w:r w:rsidRPr="00CA3AAC">
              <w:rPr>
                <w:rFonts w:cstheme="minorHAnsi"/>
                <w:sz w:val="24"/>
                <w:szCs w:val="24"/>
              </w:rPr>
              <w:t>wpisują się w cele Programu działań WE w zakresie</w:t>
            </w:r>
            <w:r w:rsidR="0037756E" w:rsidRPr="00CA3AAC">
              <w:rPr>
                <w:rFonts w:cstheme="minorHAnsi"/>
                <w:sz w:val="24"/>
                <w:szCs w:val="24"/>
              </w:rPr>
              <w:t xml:space="preserve"> </w:t>
            </w:r>
            <w:r w:rsidRPr="00CA3AAC">
              <w:rPr>
                <w:rFonts w:cstheme="minorHAnsi"/>
                <w:sz w:val="24"/>
                <w:szCs w:val="24"/>
              </w:rPr>
              <w:t>ochrony środowiska „Dobra jakość życia z uwzględnieniem ograniczeń naszej planety” (7. EAP – cel 2. i 9.)</w:t>
            </w:r>
            <w:r w:rsidR="00960850">
              <w:rPr>
                <w:rFonts w:cstheme="minorHAnsi"/>
                <w:sz w:val="24"/>
                <w:szCs w:val="24"/>
              </w:rPr>
              <w:t>,</w:t>
            </w:r>
            <w:r w:rsidRPr="00CA3AAC">
              <w:rPr>
                <w:rFonts w:cstheme="minorHAnsi"/>
                <w:sz w:val="24"/>
                <w:szCs w:val="24"/>
              </w:rPr>
              <w:t xml:space="preserve"> jak</w:t>
            </w:r>
            <w:r w:rsidR="0037756E" w:rsidRPr="00CA3AAC">
              <w:rPr>
                <w:rFonts w:cstheme="minorHAnsi"/>
                <w:sz w:val="24"/>
                <w:szCs w:val="24"/>
              </w:rPr>
              <w:t xml:space="preserve"> </w:t>
            </w:r>
            <w:r w:rsidR="00CA3AAC">
              <w:rPr>
                <w:rFonts w:cstheme="minorHAnsi"/>
                <w:sz w:val="24"/>
                <w:szCs w:val="24"/>
              </w:rPr>
              <w:t>również nie kolidują z </w:t>
            </w:r>
            <w:r w:rsidRPr="00CA3AAC">
              <w:rPr>
                <w:rFonts w:cstheme="minorHAnsi"/>
                <w:sz w:val="24"/>
                <w:szCs w:val="24"/>
              </w:rPr>
              <w:t>celami „Strategii powstrzymania utraty i poprawy stanu różnorodności biologicznej w</w:t>
            </w:r>
            <w:r w:rsidR="00CA3AAC">
              <w:rPr>
                <w:rFonts w:cstheme="minorHAnsi"/>
                <w:sz w:val="24"/>
                <w:szCs w:val="24"/>
              </w:rPr>
              <w:t> </w:t>
            </w:r>
            <w:r w:rsidRPr="00CA3AAC">
              <w:rPr>
                <w:rFonts w:cstheme="minorHAnsi"/>
                <w:sz w:val="24"/>
                <w:szCs w:val="24"/>
              </w:rPr>
              <w:t>Europie do roku 2020”.</w:t>
            </w:r>
          </w:p>
          <w:p w14:paraId="7ABCD110" w14:textId="6317924D" w:rsidR="00F5407A" w:rsidRPr="00CA3AAC" w:rsidRDefault="00F5407A"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Realizacja Projektu jest spójna ze SPA 2020. Przewidziany do</w:t>
            </w:r>
            <w:r w:rsidR="0037756E" w:rsidRPr="00CA3AAC">
              <w:rPr>
                <w:rFonts w:cstheme="minorHAnsi"/>
                <w:sz w:val="24"/>
                <w:szCs w:val="24"/>
              </w:rPr>
              <w:t xml:space="preserve"> </w:t>
            </w:r>
            <w:r w:rsidRPr="00CA3AAC">
              <w:rPr>
                <w:rFonts w:cstheme="minorHAnsi"/>
                <w:sz w:val="24"/>
                <w:szCs w:val="24"/>
              </w:rPr>
              <w:t>realizacji Projekt w obszarze adaptacji do zmian klimatu jest także spójny z celami innych dokumentów, takich</w:t>
            </w:r>
            <w:r w:rsidR="0037756E" w:rsidRPr="00CA3AAC">
              <w:rPr>
                <w:rFonts w:cstheme="minorHAnsi"/>
                <w:sz w:val="24"/>
                <w:szCs w:val="24"/>
              </w:rPr>
              <w:t xml:space="preserve"> </w:t>
            </w:r>
            <w:r w:rsidRPr="00CA3AAC">
              <w:rPr>
                <w:rFonts w:cstheme="minorHAnsi"/>
                <w:sz w:val="24"/>
                <w:szCs w:val="24"/>
              </w:rPr>
              <w:t>jak: Krajowy Plan Działania dotyczący efektywności energetycznej dla Polski (2014), Polityka klimatyczna</w:t>
            </w:r>
            <w:r w:rsidR="0037756E" w:rsidRPr="00CA3AAC">
              <w:rPr>
                <w:rFonts w:cstheme="minorHAnsi"/>
                <w:sz w:val="24"/>
                <w:szCs w:val="24"/>
              </w:rPr>
              <w:t xml:space="preserve"> </w:t>
            </w:r>
            <w:r w:rsidRPr="00CA3AAC">
              <w:rPr>
                <w:rFonts w:cstheme="minorHAnsi"/>
                <w:sz w:val="24"/>
                <w:szCs w:val="24"/>
              </w:rPr>
              <w:t>Polski. Strategia redukcji emisji gazów cieplarnianych w Polsce do roku 2020 (2003) oraz Strategia</w:t>
            </w:r>
            <w:r w:rsidR="0037756E" w:rsidRPr="00CA3AAC">
              <w:rPr>
                <w:rFonts w:cstheme="minorHAnsi"/>
                <w:sz w:val="24"/>
                <w:szCs w:val="24"/>
              </w:rPr>
              <w:t xml:space="preserve"> </w:t>
            </w:r>
            <w:r w:rsidRPr="00CA3AAC">
              <w:rPr>
                <w:rFonts w:cstheme="minorHAnsi"/>
                <w:sz w:val="24"/>
                <w:szCs w:val="24"/>
              </w:rPr>
              <w:t>Bezpieczeństwo Energetyczne i Środowisko (2014).</w:t>
            </w:r>
          </w:p>
          <w:p w14:paraId="2D8C4908" w14:textId="4271A697" w:rsidR="00EF4BE3" w:rsidRPr="00CA3AAC" w:rsidRDefault="008341BE" w:rsidP="00CA3AAC">
            <w:pPr>
              <w:autoSpaceDE w:val="0"/>
              <w:autoSpaceDN w:val="0"/>
              <w:adjustRightInd w:val="0"/>
              <w:spacing w:before="120" w:after="120" w:line="276" w:lineRule="auto"/>
              <w:jc w:val="both"/>
              <w:rPr>
                <w:rFonts w:cstheme="minorHAnsi"/>
                <w:sz w:val="24"/>
                <w:szCs w:val="24"/>
              </w:rPr>
            </w:pPr>
            <w:r w:rsidRPr="00CA3AAC">
              <w:rPr>
                <w:rFonts w:cstheme="minorHAnsi"/>
                <w:sz w:val="24"/>
                <w:szCs w:val="24"/>
              </w:rPr>
              <w:t>Rozbudowa systemów kanalizacji zbiorczej służy zmniejszeniu dopływu zanieczyszczeń biogennych do środowiska gruntowo</w:t>
            </w:r>
            <w:r w:rsidR="00960850">
              <w:rPr>
                <w:rFonts w:cstheme="minorHAnsi"/>
                <w:sz w:val="24"/>
                <w:szCs w:val="24"/>
              </w:rPr>
              <w:t>-</w:t>
            </w:r>
            <w:r w:rsidRPr="00CA3AAC">
              <w:rPr>
                <w:rFonts w:cstheme="minorHAnsi"/>
                <w:sz w:val="24"/>
                <w:szCs w:val="24"/>
              </w:rPr>
              <w:t>wodnego cieków w zlewni M</w:t>
            </w:r>
            <w:r w:rsidR="00960850">
              <w:rPr>
                <w:rFonts w:cstheme="minorHAnsi"/>
                <w:sz w:val="24"/>
                <w:szCs w:val="24"/>
              </w:rPr>
              <w:t>orza</w:t>
            </w:r>
            <w:r w:rsidRPr="00CA3AAC">
              <w:rPr>
                <w:rFonts w:cstheme="minorHAnsi"/>
                <w:sz w:val="24"/>
                <w:szCs w:val="24"/>
              </w:rPr>
              <w:t xml:space="preserve"> Bałtyckiego, a tym samym wpisuje się w cele Strategii UE dla regionu Morza Bałtyckiego.</w:t>
            </w:r>
          </w:p>
        </w:tc>
      </w:tr>
      <w:tr w:rsidR="005104E2" w:rsidRPr="00CA3AAC" w14:paraId="7ACD304D" w14:textId="77777777" w:rsidTr="00A925B1">
        <w:tc>
          <w:tcPr>
            <w:tcW w:w="9067" w:type="dxa"/>
            <w:gridSpan w:val="7"/>
            <w:shd w:val="clear" w:color="auto" w:fill="92D050"/>
          </w:tcPr>
          <w:p w14:paraId="35762A04" w14:textId="77777777" w:rsidR="005104E2" w:rsidRPr="00CA3AAC" w:rsidRDefault="005104E2" w:rsidP="00CA3AAC">
            <w:pPr>
              <w:spacing w:before="120" w:after="120" w:line="276" w:lineRule="auto"/>
              <w:jc w:val="both"/>
              <w:rPr>
                <w:rFonts w:cstheme="minorHAnsi"/>
                <w:b/>
                <w:sz w:val="24"/>
                <w:szCs w:val="24"/>
              </w:rPr>
            </w:pPr>
            <w:r w:rsidRPr="00CA3AAC">
              <w:rPr>
                <w:rFonts w:cstheme="minorHAnsi"/>
                <w:b/>
                <w:sz w:val="24"/>
                <w:szCs w:val="24"/>
              </w:rPr>
              <w:t>WKŁAD W REALIZACJĘ ZOBOWIĄZAŃ AKCESYJNYCH PRZEZ POLSKĘ</w:t>
            </w:r>
          </w:p>
          <w:p w14:paraId="1136B512" w14:textId="4948B0D8" w:rsidR="005104E2" w:rsidRPr="00CA3AAC" w:rsidRDefault="005104E2" w:rsidP="00CA3AAC">
            <w:pPr>
              <w:spacing w:before="120" w:after="120" w:line="276" w:lineRule="auto"/>
              <w:jc w:val="both"/>
              <w:rPr>
                <w:rFonts w:cstheme="minorHAnsi"/>
                <w:i/>
                <w:sz w:val="24"/>
                <w:szCs w:val="24"/>
              </w:rPr>
            </w:pPr>
            <w:r w:rsidRPr="00CA3AAC">
              <w:rPr>
                <w:rFonts w:cstheme="minorHAnsi"/>
                <w:i/>
                <w:color w:val="404040" w:themeColor="text1" w:themeTint="BF"/>
                <w:szCs w:val="24"/>
              </w:rPr>
              <w:t xml:space="preserve">W jaki sposób projekt przyczynia się do realizacji zobowiązań akcesyjnych oraz wymogów wynikających </w:t>
            </w:r>
            <w:r w:rsidR="00B557F7">
              <w:rPr>
                <w:rFonts w:cstheme="minorHAnsi"/>
                <w:i/>
                <w:color w:val="404040" w:themeColor="text1" w:themeTint="BF"/>
                <w:szCs w:val="24"/>
              </w:rPr>
              <w:t xml:space="preserve">z </w:t>
            </w:r>
            <w:r w:rsidRPr="00CA3AAC">
              <w:rPr>
                <w:rFonts w:cstheme="minorHAnsi"/>
                <w:i/>
                <w:color w:val="404040" w:themeColor="text1" w:themeTint="BF"/>
                <w:szCs w:val="24"/>
              </w:rPr>
              <w:t>dyrektyw i rozporządzeń obowiązujących na poziomie UE</w:t>
            </w:r>
            <w:r w:rsidRPr="00CA3AAC">
              <w:rPr>
                <w:rFonts w:cstheme="minorHAnsi"/>
                <w:i/>
                <w:iCs/>
                <w:color w:val="404040" w:themeColor="text1" w:themeTint="BF"/>
                <w:szCs w:val="24"/>
              </w:rPr>
              <w:t>?</w:t>
            </w:r>
          </w:p>
        </w:tc>
      </w:tr>
      <w:tr w:rsidR="009B70AC" w:rsidRPr="00CA3AAC" w14:paraId="2D3FBFB9" w14:textId="77777777" w:rsidTr="00A925B1">
        <w:tc>
          <w:tcPr>
            <w:tcW w:w="9067" w:type="dxa"/>
            <w:gridSpan w:val="7"/>
          </w:tcPr>
          <w:p w14:paraId="2CC30617" w14:textId="77777777" w:rsidR="005104E2" w:rsidRPr="00CA3AAC" w:rsidRDefault="005104E2" w:rsidP="00CA3AAC">
            <w:pPr>
              <w:spacing w:before="120" w:after="120" w:line="276" w:lineRule="auto"/>
              <w:jc w:val="both"/>
              <w:rPr>
                <w:rFonts w:cstheme="minorHAnsi"/>
                <w:sz w:val="24"/>
                <w:szCs w:val="24"/>
              </w:rPr>
            </w:pPr>
            <w:r w:rsidRPr="00CA3AAC">
              <w:rPr>
                <w:rFonts w:cstheme="minorHAnsi"/>
                <w:sz w:val="24"/>
                <w:szCs w:val="24"/>
              </w:rPr>
              <w:t xml:space="preserve">Projekt jest zgodny z przepisami wspólnotowymi i krajowymi regulującymi kwestie środowiskowe – modernizowana oczyszczalnia po zakończeniu realizacji projektu inwestycyjnego i oddaniu do użytkowania będzie spełniała wymagania art. 5 (2) oraz 5 (3) dyrektywy 91/271/EWG z dnia 21 maja 1991 r. w sprawie oczyszczania ścieków </w:t>
            </w:r>
            <w:r w:rsidRPr="00CA3AAC">
              <w:rPr>
                <w:rFonts w:cstheme="minorHAnsi"/>
                <w:sz w:val="24"/>
                <w:szCs w:val="24"/>
              </w:rPr>
              <w:lastRenderedPageBreak/>
              <w:t>komunalnych – wymagania w zakresie redukcji związków biogennych w stosunku do wszystkich oczyszczonych ścieków komunalnych, pochodzących z terenu aglomeracji.</w:t>
            </w:r>
            <w:r w:rsidR="00EF4BE3" w:rsidRPr="00CA3AAC">
              <w:rPr>
                <w:rFonts w:cstheme="minorHAnsi"/>
                <w:sz w:val="24"/>
                <w:szCs w:val="24"/>
              </w:rPr>
              <w:t xml:space="preserve"> </w:t>
            </w:r>
          </w:p>
          <w:p w14:paraId="3038D9DD" w14:textId="77777777" w:rsidR="00D228E1" w:rsidRPr="00CA3AAC" w:rsidRDefault="00D228E1" w:rsidP="00CA3AAC">
            <w:pPr>
              <w:spacing w:before="120" w:after="120" w:line="276" w:lineRule="auto"/>
              <w:jc w:val="both"/>
              <w:rPr>
                <w:rFonts w:cstheme="minorHAnsi"/>
                <w:sz w:val="24"/>
                <w:szCs w:val="24"/>
              </w:rPr>
            </w:pPr>
            <w:r w:rsidRPr="00CA3AAC">
              <w:rPr>
                <w:rFonts w:cstheme="minorHAnsi"/>
                <w:sz w:val="24"/>
                <w:szCs w:val="24"/>
              </w:rPr>
              <w:t>Projekt oraz zakres został uwzględniony w zatwierdzonym 14 maja 2015 roku Master Planie, a także w KPOŚK pod numerem PLLE001.</w:t>
            </w:r>
          </w:p>
          <w:p w14:paraId="4E771EE6" w14:textId="21365F18" w:rsidR="00D10364" w:rsidRPr="00CA3AAC" w:rsidRDefault="005F6688" w:rsidP="00CA3AAC">
            <w:pPr>
              <w:spacing w:before="120" w:after="120" w:line="276" w:lineRule="auto"/>
              <w:jc w:val="both"/>
              <w:rPr>
                <w:rFonts w:cstheme="minorHAnsi"/>
                <w:color w:val="FF0000"/>
                <w:sz w:val="24"/>
                <w:szCs w:val="24"/>
              </w:rPr>
            </w:pPr>
            <w:r w:rsidRPr="00CA3AAC">
              <w:rPr>
                <w:rFonts w:cstheme="minorHAnsi"/>
                <w:sz w:val="24"/>
                <w:szCs w:val="24"/>
              </w:rPr>
              <w:t xml:space="preserve">Długość sieci kanalizacyjnej </w:t>
            </w:r>
            <w:r w:rsidR="00604615" w:rsidRPr="00CA3AAC">
              <w:rPr>
                <w:rFonts w:cstheme="minorHAnsi"/>
                <w:sz w:val="24"/>
                <w:szCs w:val="24"/>
              </w:rPr>
              <w:t xml:space="preserve">w Aglomeracji Lublin </w:t>
            </w:r>
            <w:r w:rsidRPr="00CA3AAC">
              <w:rPr>
                <w:rFonts w:cstheme="minorHAnsi"/>
                <w:sz w:val="24"/>
                <w:szCs w:val="24"/>
              </w:rPr>
              <w:t>na dzi</w:t>
            </w:r>
            <w:r w:rsidR="00CA3AAC">
              <w:rPr>
                <w:rFonts w:cstheme="minorHAnsi"/>
                <w:sz w:val="24"/>
                <w:szCs w:val="24"/>
              </w:rPr>
              <w:t>eń 30 września 2016r. zgodnie z </w:t>
            </w:r>
            <w:r w:rsidRPr="00CA3AAC">
              <w:rPr>
                <w:rFonts w:cstheme="minorHAnsi"/>
                <w:sz w:val="24"/>
                <w:szCs w:val="24"/>
              </w:rPr>
              <w:t xml:space="preserve">obowiązującą uchwałą wynosiła </w:t>
            </w:r>
            <w:r w:rsidR="00824315" w:rsidRPr="00CA3AAC">
              <w:rPr>
                <w:rFonts w:cstheme="minorHAnsi"/>
                <w:sz w:val="24"/>
                <w:szCs w:val="24"/>
              </w:rPr>
              <w:t>881,8</w:t>
            </w:r>
            <w:r w:rsidRPr="00CA3AAC">
              <w:rPr>
                <w:rFonts w:cstheme="minorHAnsi"/>
                <w:sz w:val="24"/>
                <w:szCs w:val="24"/>
              </w:rPr>
              <w:t xml:space="preserve"> km. Wskaźnik zbierania siecią (% RLM korzystających z sieci) w 2016 roku wynosił 9</w:t>
            </w:r>
            <w:r w:rsidR="00824315" w:rsidRPr="00CA3AAC">
              <w:rPr>
                <w:rFonts w:cstheme="minorHAnsi"/>
                <w:sz w:val="24"/>
                <w:szCs w:val="24"/>
              </w:rPr>
              <w:t>4</w:t>
            </w:r>
            <w:r w:rsidRPr="00CA3AAC">
              <w:rPr>
                <w:rFonts w:cstheme="minorHAnsi"/>
                <w:sz w:val="24"/>
                <w:szCs w:val="24"/>
              </w:rPr>
              <w:t xml:space="preserve">%. W tej chwili liczba RLM mieszkańców korzystających z sieci wynosi </w:t>
            </w:r>
            <w:r w:rsidR="00824315" w:rsidRPr="00CA3AAC">
              <w:rPr>
                <w:rFonts w:cstheme="minorHAnsi"/>
                <w:sz w:val="24"/>
                <w:szCs w:val="24"/>
              </w:rPr>
              <w:t>376</w:t>
            </w:r>
            <w:r w:rsidRPr="00CA3AAC">
              <w:rPr>
                <w:rFonts w:cstheme="minorHAnsi"/>
                <w:sz w:val="24"/>
                <w:szCs w:val="24"/>
              </w:rPr>
              <w:t> </w:t>
            </w:r>
            <w:r w:rsidR="00824315" w:rsidRPr="00CA3AAC">
              <w:rPr>
                <w:rFonts w:cstheme="minorHAnsi"/>
                <w:sz w:val="24"/>
                <w:szCs w:val="24"/>
              </w:rPr>
              <w:t>300</w:t>
            </w:r>
            <w:r w:rsidRPr="00CA3AAC">
              <w:rPr>
                <w:rFonts w:cstheme="minorHAnsi"/>
                <w:sz w:val="24"/>
                <w:szCs w:val="24"/>
              </w:rPr>
              <w:t>.</w:t>
            </w:r>
            <w:r w:rsidRPr="00CA3AAC">
              <w:rPr>
                <w:rFonts w:cstheme="minorHAnsi"/>
                <w:color w:val="FF0000"/>
                <w:sz w:val="24"/>
                <w:szCs w:val="24"/>
              </w:rPr>
              <w:t xml:space="preserve"> </w:t>
            </w:r>
            <w:r w:rsidRPr="00CA3AAC">
              <w:rPr>
                <w:rFonts w:cstheme="minorHAnsi"/>
                <w:sz w:val="24"/>
                <w:szCs w:val="24"/>
              </w:rPr>
              <w:t xml:space="preserve">Zgodnie założeniami KPOŚK była konieczna </w:t>
            </w:r>
            <w:r w:rsidR="00824315" w:rsidRPr="00CA3AAC">
              <w:rPr>
                <w:rFonts w:cstheme="minorHAnsi"/>
                <w:sz w:val="24"/>
                <w:szCs w:val="24"/>
              </w:rPr>
              <w:t xml:space="preserve">budowa 203,94 km sieci kanalizacyjnej oraz </w:t>
            </w:r>
            <w:r w:rsidRPr="00CA3AAC">
              <w:rPr>
                <w:rFonts w:cstheme="minorHAnsi"/>
                <w:sz w:val="24"/>
                <w:szCs w:val="24"/>
              </w:rPr>
              <w:t xml:space="preserve">modernizacja </w:t>
            </w:r>
            <w:r w:rsidR="00824315" w:rsidRPr="00CA3AAC">
              <w:rPr>
                <w:rFonts w:cstheme="minorHAnsi"/>
                <w:sz w:val="24"/>
                <w:szCs w:val="24"/>
              </w:rPr>
              <w:t>14,9</w:t>
            </w:r>
            <w:r w:rsidRPr="00CA3AAC">
              <w:rPr>
                <w:rFonts w:cstheme="minorHAnsi"/>
                <w:sz w:val="24"/>
                <w:szCs w:val="24"/>
              </w:rPr>
              <w:t xml:space="preserve"> km sieci kanalizacyjnej</w:t>
            </w:r>
            <w:r w:rsidR="00D10364" w:rsidRPr="00CA3AAC">
              <w:rPr>
                <w:rFonts w:cstheme="minorHAnsi"/>
                <w:sz w:val="24"/>
                <w:szCs w:val="24"/>
              </w:rPr>
              <w:t>. W</w:t>
            </w:r>
            <w:r w:rsidRPr="00CA3AAC">
              <w:rPr>
                <w:rFonts w:cstheme="minorHAnsi"/>
                <w:sz w:val="24"/>
                <w:szCs w:val="24"/>
              </w:rPr>
              <w:t xml:space="preserve"> ramach projektu przebudowie i wyremontowaniu poddano łącznie </w:t>
            </w:r>
            <w:r w:rsidR="00D10364" w:rsidRPr="00CA3AAC">
              <w:rPr>
                <w:rFonts w:cstheme="minorHAnsi"/>
                <w:sz w:val="24"/>
                <w:szCs w:val="24"/>
              </w:rPr>
              <w:t>61</w:t>
            </w:r>
            <w:r w:rsidRPr="00CA3AAC">
              <w:rPr>
                <w:rFonts w:cstheme="minorHAnsi"/>
                <w:sz w:val="24"/>
                <w:szCs w:val="24"/>
              </w:rPr>
              <w:t>,</w:t>
            </w:r>
            <w:r w:rsidR="00D10364" w:rsidRPr="00CA3AAC">
              <w:rPr>
                <w:rFonts w:cstheme="minorHAnsi"/>
                <w:sz w:val="24"/>
                <w:szCs w:val="24"/>
              </w:rPr>
              <w:t>18</w:t>
            </w:r>
            <w:r w:rsidRPr="00CA3AAC">
              <w:rPr>
                <w:rFonts w:cstheme="minorHAnsi"/>
                <w:sz w:val="24"/>
                <w:szCs w:val="24"/>
              </w:rPr>
              <w:t xml:space="preserve"> km sieci kanalizacyjnej, co stanowi </w:t>
            </w:r>
            <w:r w:rsidR="00D10364" w:rsidRPr="00CA3AAC">
              <w:rPr>
                <w:rFonts w:cstheme="minorHAnsi"/>
                <w:sz w:val="24"/>
                <w:szCs w:val="24"/>
              </w:rPr>
              <w:t>27</w:t>
            </w:r>
            <w:r w:rsidRPr="00CA3AAC">
              <w:rPr>
                <w:rFonts w:cstheme="minorHAnsi"/>
                <w:sz w:val="24"/>
                <w:szCs w:val="24"/>
              </w:rPr>
              <w:t>,</w:t>
            </w:r>
            <w:r w:rsidR="00D10364" w:rsidRPr="00CA3AAC">
              <w:rPr>
                <w:rFonts w:cstheme="minorHAnsi"/>
                <w:sz w:val="24"/>
                <w:szCs w:val="24"/>
              </w:rPr>
              <w:t>96</w:t>
            </w:r>
            <w:r w:rsidRPr="00CA3AAC">
              <w:rPr>
                <w:rFonts w:cstheme="minorHAnsi"/>
                <w:sz w:val="24"/>
                <w:szCs w:val="24"/>
              </w:rPr>
              <w:t xml:space="preserve">% tego zapotrzebowania. </w:t>
            </w:r>
            <w:r w:rsidR="00824315" w:rsidRPr="00CA3AAC">
              <w:rPr>
                <w:rFonts w:cstheme="minorHAnsi"/>
                <w:sz w:val="24"/>
                <w:szCs w:val="24"/>
              </w:rPr>
              <w:t>Przyrost liczby mieszkańców korzystających z sieci kanalizacyjnej zgodnie z założeniami ma wynieść 18 355 mk.</w:t>
            </w:r>
            <w:r w:rsidR="00D10364" w:rsidRPr="00CA3AAC">
              <w:rPr>
                <w:rFonts w:cstheme="minorHAnsi"/>
                <w:sz w:val="24"/>
                <w:szCs w:val="24"/>
              </w:rPr>
              <w:t xml:space="preserve"> W wyniku realizacji projektu przyrost ten będzie na poziomie 3409 mk. Projekt częściowo realizuje założenia KPOŚK dotyczące sieci kanalizacyjnej, co wynika z faktu, że benefic</w:t>
            </w:r>
            <w:r w:rsidR="00CA3AAC">
              <w:rPr>
                <w:rFonts w:cstheme="minorHAnsi"/>
                <w:sz w:val="24"/>
                <w:szCs w:val="24"/>
              </w:rPr>
              <w:t>jent realizuje inne projekty (7 </w:t>
            </w:r>
            <w:r w:rsidR="00D10364" w:rsidRPr="00CA3AAC">
              <w:rPr>
                <w:rFonts w:cstheme="minorHAnsi"/>
                <w:sz w:val="24"/>
                <w:szCs w:val="24"/>
              </w:rPr>
              <w:t>projektów na terenie aglomeracji Lublin), które umożliwią wypełnie</w:t>
            </w:r>
            <w:r w:rsidR="00952156">
              <w:rPr>
                <w:rFonts w:cstheme="minorHAnsi"/>
                <w:sz w:val="24"/>
                <w:szCs w:val="24"/>
              </w:rPr>
              <w:t>nie</w:t>
            </w:r>
            <w:r w:rsidR="00D10364" w:rsidRPr="00CA3AAC">
              <w:rPr>
                <w:rFonts w:cstheme="minorHAnsi"/>
                <w:sz w:val="24"/>
                <w:szCs w:val="24"/>
              </w:rPr>
              <w:t xml:space="preserve"> wskazanych zobowiązań.</w:t>
            </w:r>
            <w:r w:rsidR="00D10364" w:rsidRPr="00CA3AAC">
              <w:rPr>
                <w:rFonts w:cstheme="minorHAnsi"/>
                <w:color w:val="FF0000"/>
                <w:sz w:val="24"/>
                <w:szCs w:val="24"/>
              </w:rPr>
              <w:t xml:space="preserve"> </w:t>
            </w:r>
          </w:p>
          <w:p w14:paraId="6B63EF29" w14:textId="52AF1F92" w:rsidR="005F6688" w:rsidRPr="00CA3AAC" w:rsidRDefault="005F6688" w:rsidP="00CA3AAC">
            <w:pPr>
              <w:spacing w:before="120" w:after="120" w:line="276" w:lineRule="auto"/>
              <w:jc w:val="both"/>
              <w:rPr>
                <w:rFonts w:cstheme="minorHAnsi"/>
                <w:sz w:val="24"/>
                <w:szCs w:val="24"/>
              </w:rPr>
            </w:pPr>
            <w:r w:rsidRPr="00CA3AAC">
              <w:rPr>
                <w:rFonts w:cstheme="minorHAnsi"/>
                <w:sz w:val="24"/>
                <w:szCs w:val="24"/>
              </w:rPr>
              <w:t>W zakresie dostosowania oczyszczalni ścieków do standardów oczyszczania w KPOŚK istniała potrzeba modernizacj</w:t>
            </w:r>
            <w:r w:rsidR="00321FDA" w:rsidRPr="00CA3AAC">
              <w:rPr>
                <w:rFonts w:cstheme="minorHAnsi"/>
                <w:sz w:val="24"/>
                <w:szCs w:val="24"/>
              </w:rPr>
              <w:t xml:space="preserve">i </w:t>
            </w:r>
            <w:r w:rsidR="000F7FB8" w:rsidRPr="00CA3AAC">
              <w:rPr>
                <w:rFonts w:cstheme="minorHAnsi"/>
                <w:sz w:val="24"/>
                <w:szCs w:val="24"/>
              </w:rPr>
              <w:t xml:space="preserve">ze względu na jakość odprowadzanych ścieków oraz rozbudowy ze względu na przepustowość oraz modernizacji części obiektów </w:t>
            </w:r>
            <w:r w:rsidRPr="00CA3AAC">
              <w:rPr>
                <w:rFonts w:cstheme="minorHAnsi"/>
                <w:sz w:val="24"/>
                <w:szCs w:val="24"/>
              </w:rPr>
              <w:t>istniejącej oczyszczalni</w:t>
            </w:r>
            <w:r w:rsidR="00321FDA" w:rsidRPr="00CA3AAC">
              <w:rPr>
                <w:rFonts w:cstheme="minorHAnsi"/>
                <w:sz w:val="24"/>
                <w:szCs w:val="24"/>
              </w:rPr>
              <w:t xml:space="preserve"> Lublin-Hajdów</w:t>
            </w:r>
            <w:r w:rsidRPr="00CA3AAC">
              <w:rPr>
                <w:rFonts w:cstheme="minorHAnsi"/>
                <w:sz w:val="24"/>
                <w:szCs w:val="24"/>
              </w:rPr>
              <w:t>. W ramach projekt</w:t>
            </w:r>
            <w:r w:rsidR="00321FDA" w:rsidRPr="00CA3AAC">
              <w:rPr>
                <w:rFonts w:cstheme="minorHAnsi"/>
                <w:sz w:val="24"/>
                <w:szCs w:val="24"/>
              </w:rPr>
              <w:t>u</w:t>
            </w:r>
            <w:r w:rsidRPr="00CA3AAC">
              <w:rPr>
                <w:rFonts w:cstheme="minorHAnsi"/>
                <w:sz w:val="24"/>
                <w:szCs w:val="24"/>
              </w:rPr>
              <w:t xml:space="preserve"> </w:t>
            </w:r>
            <w:r w:rsidR="00603E7D" w:rsidRPr="00CA3AAC">
              <w:rPr>
                <w:rFonts w:cstheme="minorHAnsi"/>
                <w:sz w:val="24"/>
                <w:szCs w:val="24"/>
              </w:rPr>
              <w:t>przewidziano przebudowę oczyszczalni ścieków komunalnych.</w:t>
            </w:r>
            <w:r w:rsidR="006E0BDD" w:rsidRPr="00CA3AAC">
              <w:rPr>
                <w:rFonts w:cstheme="minorHAnsi"/>
                <w:sz w:val="24"/>
                <w:szCs w:val="24"/>
              </w:rPr>
              <w:t xml:space="preserve"> Docelowa przepustowość oczyszczalni zgodnie z projektem wskazana jest na 600 000 RLM</w:t>
            </w:r>
            <w:r w:rsidR="00121829" w:rsidRPr="00CA3AAC">
              <w:rPr>
                <w:rFonts w:cstheme="minorHAnsi"/>
                <w:sz w:val="24"/>
                <w:szCs w:val="24"/>
              </w:rPr>
              <w:t xml:space="preserve">, podczas gdy założona w KPOŚK przepustowość wskazana została na poziomie 694 833 RLM. </w:t>
            </w:r>
            <w:r w:rsidRPr="00CA3AAC">
              <w:rPr>
                <w:rFonts w:cstheme="minorHAnsi"/>
                <w:sz w:val="24"/>
                <w:szCs w:val="24"/>
              </w:rPr>
              <w:t xml:space="preserve">Działania realizowane w projekcie przyczyniają się w </w:t>
            </w:r>
            <w:r w:rsidR="00121829" w:rsidRPr="00CA3AAC">
              <w:rPr>
                <w:rFonts w:cstheme="minorHAnsi"/>
                <w:sz w:val="24"/>
                <w:szCs w:val="24"/>
              </w:rPr>
              <w:t>86</w:t>
            </w:r>
            <w:r w:rsidRPr="00CA3AAC">
              <w:rPr>
                <w:rFonts w:cstheme="minorHAnsi"/>
                <w:sz w:val="24"/>
                <w:szCs w:val="24"/>
              </w:rPr>
              <w:t>% do wypełnienia zobowiązań akcesyjnych, które zostały zdefiniowane w tym załączniku.</w:t>
            </w:r>
            <w:r w:rsidR="000F7FB8" w:rsidRPr="00CA3AAC">
              <w:rPr>
                <w:rFonts w:cstheme="minorHAnsi"/>
                <w:sz w:val="24"/>
                <w:szCs w:val="24"/>
              </w:rPr>
              <w:t xml:space="preserve"> </w:t>
            </w:r>
            <w:r w:rsidR="00121829" w:rsidRPr="00CA3AAC">
              <w:rPr>
                <w:rFonts w:cstheme="minorHAnsi"/>
                <w:sz w:val="24"/>
                <w:szCs w:val="24"/>
              </w:rPr>
              <w:t>Beneficjent będzie realizował również inną inwestycję w zakresie oczyszczalni ścieków</w:t>
            </w:r>
            <w:r w:rsidR="00F654C9">
              <w:rPr>
                <w:rFonts w:cstheme="minorHAnsi"/>
                <w:sz w:val="24"/>
                <w:szCs w:val="24"/>
              </w:rPr>
              <w:t>,</w:t>
            </w:r>
            <w:r w:rsidR="00121829" w:rsidRPr="00CA3AAC">
              <w:rPr>
                <w:rFonts w:cstheme="minorHAnsi"/>
                <w:sz w:val="24"/>
                <w:szCs w:val="24"/>
              </w:rPr>
              <w:t xml:space="preserve"> która dotyczyć będzie Budowy instalacji fotowoltaicznej do produkcji energii odnawialnej na OŚ Hajdów. </w:t>
            </w:r>
          </w:p>
          <w:p w14:paraId="73DAE549" w14:textId="749F5459" w:rsidR="005F6688" w:rsidRPr="00CA3AAC" w:rsidRDefault="005F6688" w:rsidP="00CA3AAC">
            <w:pPr>
              <w:spacing w:before="120" w:after="120" w:line="276" w:lineRule="auto"/>
              <w:jc w:val="both"/>
              <w:rPr>
                <w:rFonts w:cstheme="minorHAnsi"/>
                <w:sz w:val="24"/>
                <w:szCs w:val="24"/>
              </w:rPr>
            </w:pPr>
            <w:r w:rsidRPr="00CA3AAC">
              <w:rPr>
                <w:rFonts w:cstheme="minorHAnsi"/>
                <w:sz w:val="24"/>
                <w:szCs w:val="24"/>
              </w:rPr>
              <w:t>Obecna metoda przeróbki osadu na oczyszczalni</w:t>
            </w:r>
            <w:r w:rsidR="00952156">
              <w:rPr>
                <w:rFonts w:cstheme="minorHAnsi"/>
                <w:sz w:val="24"/>
                <w:szCs w:val="24"/>
              </w:rPr>
              <w:t>,</w:t>
            </w:r>
            <w:r w:rsidRPr="00CA3AAC">
              <w:rPr>
                <w:rFonts w:cstheme="minorHAnsi"/>
                <w:sz w:val="24"/>
                <w:szCs w:val="24"/>
              </w:rPr>
              <w:t xml:space="preserve"> poprzedzająca zagospodarowanie</w:t>
            </w:r>
            <w:r w:rsidR="00952156">
              <w:rPr>
                <w:rFonts w:cstheme="minorHAnsi"/>
                <w:sz w:val="24"/>
                <w:szCs w:val="24"/>
              </w:rPr>
              <w:t>,</w:t>
            </w:r>
            <w:r w:rsidRPr="00CA3AAC">
              <w:rPr>
                <w:rFonts w:cstheme="minorHAnsi"/>
                <w:sz w:val="24"/>
                <w:szCs w:val="24"/>
              </w:rPr>
              <w:t xml:space="preserve"> opiera się na </w:t>
            </w:r>
            <w:r w:rsidR="00F735EF" w:rsidRPr="00CA3AAC">
              <w:rPr>
                <w:rFonts w:cstheme="minorHAnsi"/>
                <w:sz w:val="24"/>
                <w:szCs w:val="24"/>
              </w:rPr>
              <w:t>fermentacji metanowej, mechanicznym odwadnianiu i termicznym suszeniu.</w:t>
            </w:r>
            <w:r w:rsidRPr="00CA3AAC">
              <w:rPr>
                <w:rFonts w:cstheme="minorHAnsi"/>
                <w:sz w:val="24"/>
                <w:szCs w:val="24"/>
              </w:rPr>
              <w:t xml:space="preserve"> </w:t>
            </w:r>
            <w:r w:rsidR="00F735EF" w:rsidRPr="00CA3AAC">
              <w:rPr>
                <w:rFonts w:cstheme="minorHAnsi"/>
                <w:sz w:val="24"/>
                <w:szCs w:val="24"/>
              </w:rPr>
              <w:t>Obecną formą zagospo</w:t>
            </w:r>
            <w:r w:rsidR="00952156">
              <w:rPr>
                <w:rFonts w:cstheme="minorHAnsi"/>
                <w:sz w:val="24"/>
                <w:szCs w:val="24"/>
              </w:rPr>
              <w:t>d</w:t>
            </w:r>
            <w:r w:rsidR="00F735EF" w:rsidRPr="00CA3AAC">
              <w:rPr>
                <w:rFonts w:cstheme="minorHAnsi"/>
                <w:sz w:val="24"/>
                <w:szCs w:val="24"/>
              </w:rPr>
              <w:t>arowania osadów ściekowych jest produkcja kompostu, produkcja nawozu organicznego i retencja powierzchniowa.</w:t>
            </w:r>
            <w:r w:rsidRPr="00CA3AAC">
              <w:rPr>
                <w:rFonts w:cstheme="minorHAnsi"/>
                <w:sz w:val="24"/>
                <w:szCs w:val="24"/>
              </w:rPr>
              <w:t xml:space="preserve"> Docelowo, po zrealizowaniu wszystkich inwestycji zgodnie założeniami KPOŚK metoda przeróbki osadu na oczyszczalni </w:t>
            </w:r>
            <w:r w:rsidR="00F735EF" w:rsidRPr="00CA3AAC">
              <w:rPr>
                <w:rFonts w:cstheme="minorHAnsi"/>
                <w:sz w:val="24"/>
                <w:szCs w:val="24"/>
              </w:rPr>
              <w:t xml:space="preserve">pozostanie taka sama. Rozszerzona zostanie forma zagospodarowania osadu o spalanie. </w:t>
            </w:r>
          </w:p>
          <w:p w14:paraId="6E88FB05" w14:textId="6BDEE045" w:rsidR="005F6688" w:rsidRPr="00CA3AAC" w:rsidRDefault="005F6688" w:rsidP="00CA3AAC">
            <w:pPr>
              <w:spacing w:before="120" w:after="120" w:line="276" w:lineRule="auto"/>
              <w:jc w:val="both"/>
              <w:rPr>
                <w:rFonts w:cstheme="minorHAnsi"/>
                <w:sz w:val="24"/>
                <w:szCs w:val="24"/>
              </w:rPr>
            </w:pPr>
            <w:r w:rsidRPr="00CA3AAC">
              <w:rPr>
                <w:rFonts w:cstheme="minorHAnsi"/>
                <w:sz w:val="24"/>
                <w:szCs w:val="24"/>
              </w:rPr>
              <w:t xml:space="preserve">Zakładana ilość suchej masy osadów powstających na oczyszczalni zgodnie z KPOŚK wynosi </w:t>
            </w:r>
            <w:r w:rsidR="00F735EF" w:rsidRPr="00CA3AAC">
              <w:rPr>
                <w:rFonts w:cstheme="minorHAnsi"/>
                <w:sz w:val="24"/>
                <w:szCs w:val="24"/>
              </w:rPr>
              <w:t>7200</w:t>
            </w:r>
            <w:r w:rsidRPr="00CA3AAC">
              <w:rPr>
                <w:rFonts w:cstheme="minorHAnsi"/>
                <w:sz w:val="24"/>
                <w:szCs w:val="24"/>
              </w:rPr>
              <w:t xml:space="preserve"> Mg s.m./rok. Projekt wypełnia te założenia wskazując na docelową wartość suchej masy komunalnych osadów ściekowych poddawanych procesom przetwarzania w ilości </w:t>
            </w:r>
            <w:r w:rsidR="00674223" w:rsidRPr="00CA3AAC">
              <w:rPr>
                <w:rFonts w:cstheme="minorHAnsi"/>
                <w:sz w:val="24"/>
                <w:szCs w:val="24"/>
              </w:rPr>
              <w:t>9</w:t>
            </w:r>
            <w:r w:rsidR="00CA3AAC">
              <w:rPr>
                <w:rFonts w:cstheme="minorHAnsi"/>
                <w:sz w:val="24"/>
                <w:szCs w:val="24"/>
              </w:rPr>
              <w:t> </w:t>
            </w:r>
            <w:r w:rsidRPr="00CA3AAC">
              <w:rPr>
                <w:rFonts w:cstheme="minorHAnsi"/>
                <w:sz w:val="24"/>
                <w:szCs w:val="24"/>
              </w:rPr>
              <w:t>tys. ton/rok.</w:t>
            </w:r>
          </w:p>
          <w:p w14:paraId="60A91ABA" w14:textId="285DA0EC" w:rsidR="009B2943" w:rsidRPr="00CA3AAC" w:rsidRDefault="009B2943" w:rsidP="00CA3AAC">
            <w:pPr>
              <w:spacing w:before="120" w:after="120" w:line="276" w:lineRule="auto"/>
              <w:jc w:val="both"/>
              <w:rPr>
                <w:rFonts w:cstheme="minorHAnsi"/>
                <w:sz w:val="24"/>
                <w:szCs w:val="24"/>
              </w:rPr>
            </w:pPr>
            <w:r w:rsidRPr="00CA3AAC">
              <w:rPr>
                <w:rFonts w:cstheme="minorHAnsi"/>
                <w:sz w:val="24"/>
                <w:szCs w:val="24"/>
              </w:rPr>
              <w:lastRenderedPageBreak/>
              <w:t xml:space="preserve">W wyniku realizacji projektu </w:t>
            </w:r>
            <w:r w:rsidR="005F6688" w:rsidRPr="00CA3AAC">
              <w:rPr>
                <w:rFonts w:cstheme="minorHAnsi"/>
                <w:sz w:val="24"/>
                <w:szCs w:val="24"/>
              </w:rPr>
              <w:t xml:space="preserve">będzie możliwe </w:t>
            </w:r>
            <w:r w:rsidRPr="00CA3AAC">
              <w:rPr>
                <w:rFonts w:cstheme="minorHAnsi"/>
                <w:sz w:val="24"/>
                <w:szCs w:val="24"/>
              </w:rPr>
              <w:t>częściowe</w:t>
            </w:r>
            <w:r w:rsidR="005F6688" w:rsidRPr="00CA3AAC">
              <w:rPr>
                <w:rFonts w:cstheme="minorHAnsi"/>
                <w:sz w:val="24"/>
                <w:szCs w:val="24"/>
              </w:rPr>
              <w:t xml:space="preserve"> dostosowanie do wymogów wynikających z KPOŚK i zobowiązań akcesyjnych. </w:t>
            </w:r>
            <w:r w:rsidRPr="00CA3AAC">
              <w:rPr>
                <w:rFonts w:cstheme="minorHAnsi"/>
                <w:sz w:val="24"/>
                <w:szCs w:val="24"/>
              </w:rPr>
              <w:t>Beneficjent realizuje inne projekty, które w założonych terminach umożliwią wypełnienie zobowiązań.</w:t>
            </w:r>
          </w:p>
          <w:p w14:paraId="0C314113" w14:textId="743104FD" w:rsidR="005F6688" w:rsidRPr="00CA3AAC" w:rsidRDefault="005F6688" w:rsidP="00CA3AAC">
            <w:pPr>
              <w:spacing w:before="120" w:after="120" w:line="276" w:lineRule="auto"/>
              <w:jc w:val="both"/>
              <w:rPr>
                <w:rFonts w:cstheme="minorHAnsi"/>
                <w:sz w:val="24"/>
                <w:szCs w:val="24"/>
              </w:rPr>
            </w:pPr>
            <w:r w:rsidRPr="00CA3AAC">
              <w:rPr>
                <w:rFonts w:cstheme="minorHAnsi"/>
                <w:sz w:val="24"/>
                <w:szCs w:val="24"/>
              </w:rPr>
              <w:t xml:space="preserve">Wskazana kwota niezbędna do realizacji założeń inwestycyjnych w KPOŚK jest </w:t>
            </w:r>
            <w:r w:rsidR="00D228E1" w:rsidRPr="00CA3AAC">
              <w:rPr>
                <w:rFonts w:cstheme="minorHAnsi"/>
                <w:sz w:val="24"/>
                <w:szCs w:val="24"/>
              </w:rPr>
              <w:t>porównywalna ze wskazaną</w:t>
            </w:r>
            <w:r w:rsidRPr="00CA3AAC">
              <w:rPr>
                <w:rFonts w:cstheme="minorHAnsi"/>
                <w:sz w:val="24"/>
                <w:szCs w:val="24"/>
              </w:rPr>
              <w:t xml:space="preserve"> w projekcie</w:t>
            </w:r>
            <w:r w:rsidR="00D228E1" w:rsidRPr="00CA3AAC">
              <w:rPr>
                <w:rFonts w:cstheme="minorHAnsi"/>
                <w:sz w:val="24"/>
                <w:szCs w:val="24"/>
              </w:rPr>
              <w:t>. Projekt nie wypełnia wszystkich założeń KPOŚK, ale obejmuje</w:t>
            </w:r>
            <w:r w:rsidRPr="00CA3AAC">
              <w:rPr>
                <w:rFonts w:cstheme="minorHAnsi"/>
                <w:sz w:val="24"/>
                <w:szCs w:val="24"/>
              </w:rPr>
              <w:t xml:space="preserve"> dodatkow</w:t>
            </w:r>
            <w:r w:rsidR="00D228E1" w:rsidRPr="00CA3AAC">
              <w:rPr>
                <w:rFonts w:cstheme="minorHAnsi"/>
                <w:sz w:val="24"/>
                <w:szCs w:val="24"/>
              </w:rPr>
              <w:t>e</w:t>
            </w:r>
            <w:r w:rsidRPr="00CA3AAC">
              <w:rPr>
                <w:rFonts w:cstheme="minorHAnsi"/>
                <w:sz w:val="24"/>
                <w:szCs w:val="24"/>
              </w:rPr>
              <w:t xml:space="preserve"> działa</w:t>
            </w:r>
            <w:r w:rsidR="00D228E1" w:rsidRPr="00CA3AAC">
              <w:rPr>
                <w:rFonts w:cstheme="minorHAnsi"/>
                <w:sz w:val="24"/>
                <w:szCs w:val="24"/>
              </w:rPr>
              <w:t xml:space="preserve">nia </w:t>
            </w:r>
            <w:r w:rsidRPr="00CA3AAC">
              <w:rPr>
                <w:rFonts w:cstheme="minorHAnsi"/>
                <w:sz w:val="24"/>
                <w:szCs w:val="24"/>
              </w:rPr>
              <w:t xml:space="preserve">związanych z przebudową sieci wodociągowej. </w:t>
            </w:r>
          </w:p>
          <w:p w14:paraId="67BBDDFA" w14:textId="02986C7B" w:rsidR="005104E2" w:rsidRPr="00CA3AAC" w:rsidRDefault="001A7116" w:rsidP="00CA3AAC">
            <w:pPr>
              <w:autoSpaceDE w:val="0"/>
              <w:autoSpaceDN w:val="0"/>
              <w:adjustRightInd w:val="0"/>
              <w:spacing w:before="120" w:after="120" w:line="276" w:lineRule="auto"/>
              <w:jc w:val="both"/>
              <w:rPr>
                <w:rFonts w:cstheme="minorHAnsi"/>
                <w:i/>
                <w:sz w:val="24"/>
                <w:szCs w:val="24"/>
              </w:rPr>
            </w:pPr>
            <w:r w:rsidRPr="00CA3AAC">
              <w:rPr>
                <w:rFonts w:cstheme="minorHAnsi"/>
                <w:sz w:val="24"/>
                <w:szCs w:val="24"/>
              </w:rPr>
              <w:t>Projekt służy dodatkowo spełnieniu wymagań wynikających w szczególności z poniższych dyrektyw</w:t>
            </w:r>
            <w:r w:rsidR="00F654C9">
              <w:rPr>
                <w:rFonts w:cstheme="minorHAnsi"/>
                <w:sz w:val="24"/>
                <w:szCs w:val="24"/>
              </w:rPr>
              <w:t>:</w:t>
            </w:r>
            <w:r w:rsidRPr="00CA3AAC">
              <w:rPr>
                <w:rFonts w:cstheme="minorHAnsi"/>
                <w:sz w:val="24"/>
                <w:szCs w:val="24"/>
              </w:rPr>
              <w:t xml:space="preserve"> Dyrektywa Rady 98/83/WE z dnia 3 listopada 1998 r. w sprawie jakości wody przeznaczonej do  spożycia przez ludzi – poprzez wdrażanie działań w celu modernizacji systemu dystrybucji wody w aglomeracji Lublin; Ramowa Dyrektywa w sprawie Strategii Morskiej (MSFD) z 17.06.2008 2008/58/EC – poprzez wdrażanie działań podstawowych, służących osiągnięciu celów środowiskowych Ramowej Dyrektywy Wodnej (2000/60/EC).</w:t>
            </w:r>
          </w:p>
        </w:tc>
      </w:tr>
      <w:tr w:rsidR="00A925B1" w:rsidRPr="004D28D0" w14:paraId="53C19338" w14:textId="77777777" w:rsidTr="005B781B">
        <w:tc>
          <w:tcPr>
            <w:tcW w:w="9067" w:type="dxa"/>
            <w:gridSpan w:val="7"/>
            <w:shd w:val="clear" w:color="auto" w:fill="92D050"/>
          </w:tcPr>
          <w:p w14:paraId="27A5E0A8" w14:textId="77777777" w:rsidR="00A925B1" w:rsidRPr="005B781B" w:rsidRDefault="00A925B1" w:rsidP="005B781B">
            <w:pPr>
              <w:autoSpaceDE w:val="0"/>
              <w:autoSpaceDN w:val="0"/>
              <w:adjustRightInd w:val="0"/>
              <w:spacing w:before="120" w:after="120" w:line="276" w:lineRule="auto"/>
              <w:jc w:val="both"/>
              <w:rPr>
                <w:rFonts w:cstheme="minorHAnsi"/>
                <w:b/>
                <w:sz w:val="24"/>
                <w:szCs w:val="24"/>
              </w:rPr>
            </w:pPr>
            <w:r w:rsidRPr="005B781B">
              <w:rPr>
                <w:rFonts w:cstheme="minorHAnsi"/>
                <w:b/>
                <w:sz w:val="24"/>
                <w:szCs w:val="24"/>
              </w:rPr>
              <w:lastRenderedPageBreak/>
              <w:t>ZDOLNOŚĆ DO GENEROWANIA DODATKOWYCH PROJEKTÓW</w:t>
            </w:r>
          </w:p>
          <w:p w14:paraId="21A861ED" w14:textId="7AED9F7E" w:rsidR="00A925B1" w:rsidRPr="005B781B" w:rsidRDefault="00A925B1" w:rsidP="005B781B">
            <w:pPr>
              <w:autoSpaceDE w:val="0"/>
              <w:autoSpaceDN w:val="0"/>
              <w:adjustRightInd w:val="0"/>
              <w:spacing w:before="120" w:after="120" w:line="276" w:lineRule="auto"/>
              <w:jc w:val="both"/>
              <w:rPr>
                <w:rFonts w:cstheme="minorHAnsi"/>
                <w:i/>
              </w:rPr>
            </w:pPr>
            <w:r w:rsidRPr="005B781B">
              <w:rPr>
                <w:rFonts w:cstheme="minorHAnsi"/>
                <w:i/>
              </w:rPr>
              <w:t>Czy beneficjent przewiduje rozszerzenie zakresu realizowanego projektu lub realizację nowych projektów</w:t>
            </w:r>
            <w:r>
              <w:rPr>
                <w:rFonts w:cstheme="minorHAnsi"/>
                <w:i/>
              </w:rPr>
              <w:t xml:space="preserve"> o podobnym </w:t>
            </w:r>
            <w:r w:rsidR="001975EC">
              <w:rPr>
                <w:rFonts w:cstheme="minorHAnsi"/>
                <w:i/>
              </w:rPr>
              <w:t>charakterze</w:t>
            </w:r>
            <w:r w:rsidRPr="005B781B">
              <w:rPr>
                <w:rFonts w:cstheme="minorHAnsi"/>
                <w:i/>
              </w:rPr>
              <w:t>, które potencjalnie mogłyby zostać sfinansowane w POIiŚ 2014-2020? Jakie są ewentualne czynniki ograniczające?</w:t>
            </w:r>
          </w:p>
        </w:tc>
      </w:tr>
      <w:tr w:rsidR="00A925B1" w:rsidRPr="004D28D0" w14:paraId="72F5C892" w14:textId="77777777" w:rsidTr="005B781B">
        <w:tc>
          <w:tcPr>
            <w:tcW w:w="9067" w:type="dxa"/>
            <w:gridSpan w:val="7"/>
          </w:tcPr>
          <w:p w14:paraId="4439A82E" w14:textId="2545A7D4" w:rsidR="00A925B1" w:rsidRPr="004D28D0" w:rsidRDefault="00A925B1" w:rsidP="005B781B">
            <w:pPr>
              <w:autoSpaceDE w:val="0"/>
              <w:autoSpaceDN w:val="0"/>
              <w:adjustRightInd w:val="0"/>
              <w:spacing w:before="120" w:after="120" w:line="276" w:lineRule="auto"/>
              <w:jc w:val="both"/>
              <w:rPr>
                <w:rFonts w:cstheme="minorHAnsi"/>
                <w:sz w:val="24"/>
                <w:szCs w:val="24"/>
              </w:rPr>
            </w:pPr>
            <w:r>
              <w:rPr>
                <w:rFonts w:cstheme="minorHAnsi"/>
                <w:sz w:val="24"/>
                <w:szCs w:val="24"/>
              </w:rPr>
              <w:t>Beneficjent nie przewiduje po roku 2018 realizacji nowych projektów wpisujących się w</w:t>
            </w:r>
            <w:r w:rsidR="00694880">
              <w:rPr>
                <w:rFonts w:cstheme="minorHAnsi"/>
                <w:sz w:val="24"/>
                <w:szCs w:val="24"/>
              </w:rPr>
              <w:t> </w:t>
            </w:r>
            <w:bookmarkStart w:id="0" w:name="_GoBack"/>
            <w:bookmarkEnd w:id="0"/>
            <w:r>
              <w:rPr>
                <w:rFonts w:cstheme="minorHAnsi"/>
                <w:sz w:val="24"/>
                <w:szCs w:val="24"/>
              </w:rPr>
              <w:t xml:space="preserve">założenia II osi priorytetowej POIiŚ 2014-2020.  </w:t>
            </w:r>
          </w:p>
        </w:tc>
      </w:tr>
    </w:tbl>
    <w:p w14:paraId="01AAF85F" w14:textId="77777777" w:rsidR="005104E2" w:rsidRDefault="005104E2" w:rsidP="005104E2">
      <w:pPr>
        <w:spacing w:line="276" w:lineRule="auto"/>
        <w:rPr>
          <w:rFonts w:cstheme="minorHAnsi"/>
          <w:sz w:val="24"/>
          <w:szCs w:val="24"/>
        </w:rPr>
      </w:pPr>
    </w:p>
    <w:sectPr w:rsidR="005104E2" w:rsidSect="00BC05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416C6" w14:textId="77777777" w:rsidR="004D793F" w:rsidRDefault="004D793F" w:rsidP="00F13819">
      <w:pPr>
        <w:spacing w:after="0" w:line="240" w:lineRule="auto"/>
      </w:pPr>
      <w:r>
        <w:separator/>
      </w:r>
    </w:p>
  </w:endnote>
  <w:endnote w:type="continuationSeparator" w:id="0">
    <w:p w14:paraId="332D0609" w14:textId="77777777" w:rsidR="004D793F" w:rsidRDefault="004D793F"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E2DC1" w14:textId="77777777" w:rsidR="004D793F" w:rsidRDefault="004D793F" w:rsidP="00F13819">
      <w:pPr>
        <w:spacing w:after="0" w:line="240" w:lineRule="auto"/>
      </w:pPr>
      <w:r>
        <w:separator/>
      </w:r>
    </w:p>
  </w:footnote>
  <w:footnote w:type="continuationSeparator" w:id="0">
    <w:p w14:paraId="6F8FB0EB" w14:textId="77777777" w:rsidR="004D793F" w:rsidRDefault="004D793F" w:rsidP="00F13819">
      <w:pPr>
        <w:spacing w:after="0" w:line="240" w:lineRule="auto"/>
      </w:pPr>
      <w:r>
        <w:continuationSeparator/>
      </w:r>
    </w:p>
  </w:footnote>
  <w:footnote w:id="1">
    <w:p w14:paraId="596CD260" w14:textId="77777777" w:rsidR="006952D3" w:rsidRDefault="006952D3" w:rsidP="006952D3">
      <w:pPr>
        <w:pStyle w:val="Tekstprzypisudolnego"/>
      </w:pPr>
      <w:r>
        <w:rPr>
          <w:rStyle w:val="Odwoanieprzypisudolnego"/>
        </w:rPr>
        <w:footnoteRef/>
      </w:r>
      <w:r>
        <w:t xml:space="preserve"> </w:t>
      </w:r>
      <w:r w:rsidRPr="005B781B">
        <w:rPr>
          <w:sz w:val="18"/>
          <w:szCs w:val="18"/>
        </w:rPr>
        <w:t>Na podstawie zatwierdzonych do 31.12.2018 wniosków o płatność.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C2"/>
    <w:rsid w:val="000001B4"/>
    <w:rsid w:val="00001C2A"/>
    <w:rsid w:val="00012C24"/>
    <w:rsid w:val="00040AF0"/>
    <w:rsid w:val="00046116"/>
    <w:rsid w:val="00065B52"/>
    <w:rsid w:val="0006789E"/>
    <w:rsid w:val="00091A31"/>
    <w:rsid w:val="000B140D"/>
    <w:rsid w:val="000B4E94"/>
    <w:rsid w:val="000C4577"/>
    <w:rsid w:val="000E68A2"/>
    <w:rsid w:val="000F7FB8"/>
    <w:rsid w:val="001126E4"/>
    <w:rsid w:val="00121829"/>
    <w:rsid w:val="00134756"/>
    <w:rsid w:val="0014570C"/>
    <w:rsid w:val="00191972"/>
    <w:rsid w:val="001975EC"/>
    <w:rsid w:val="001A7116"/>
    <w:rsid w:val="001C6F30"/>
    <w:rsid w:val="001E580E"/>
    <w:rsid w:val="002045C2"/>
    <w:rsid w:val="00205A7E"/>
    <w:rsid w:val="0020746C"/>
    <w:rsid w:val="00210123"/>
    <w:rsid w:val="00280F36"/>
    <w:rsid w:val="00294B69"/>
    <w:rsid w:val="002B3497"/>
    <w:rsid w:val="002B7A54"/>
    <w:rsid w:val="002C49C2"/>
    <w:rsid w:val="002C5168"/>
    <w:rsid w:val="002D2B32"/>
    <w:rsid w:val="002E24C7"/>
    <w:rsid w:val="002E29F5"/>
    <w:rsid w:val="002F038B"/>
    <w:rsid w:val="00302BEF"/>
    <w:rsid w:val="00321FDA"/>
    <w:rsid w:val="003307C7"/>
    <w:rsid w:val="003748AF"/>
    <w:rsid w:val="0037756E"/>
    <w:rsid w:val="00401931"/>
    <w:rsid w:val="004113AC"/>
    <w:rsid w:val="00427597"/>
    <w:rsid w:val="00431EB4"/>
    <w:rsid w:val="00437635"/>
    <w:rsid w:val="00450C90"/>
    <w:rsid w:val="00460EDE"/>
    <w:rsid w:val="004D793F"/>
    <w:rsid w:val="005104E2"/>
    <w:rsid w:val="00522A17"/>
    <w:rsid w:val="00526822"/>
    <w:rsid w:val="005545A9"/>
    <w:rsid w:val="00583534"/>
    <w:rsid w:val="005B51CB"/>
    <w:rsid w:val="005B6593"/>
    <w:rsid w:val="005B7279"/>
    <w:rsid w:val="005C06D7"/>
    <w:rsid w:val="005F29CC"/>
    <w:rsid w:val="005F6688"/>
    <w:rsid w:val="00603E7D"/>
    <w:rsid w:val="00604615"/>
    <w:rsid w:val="006230CD"/>
    <w:rsid w:val="00640C14"/>
    <w:rsid w:val="00672FF0"/>
    <w:rsid w:val="00674223"/>
    <w:rsid w:val="006827BA"/>
    <w:rsid w:val="00694880"/>
    <w:rsid w:val="006952D3"/>
    <w:rsid w:val="006E0BDD"/>
    <w:rsid w:val="007230B2"/>
    <w:rsid w:val="00732556"/>
    <w:rsid w:val="00745AE0"/>
    <w:rsid w:val="00753EA1"/>
    <w:rsid w:val="00760244"/>
    <w:rsid w:val="00767E66"/>
    <w:rsid w:val="00775AD2"/>
    <w:rsid w:val="007954E3"/>
    <w:rsid w:val="007B6B41"/>
    <w:rsid w:val="007F0A64"/>
    <w:rsid w:val="008036F3"/>
    <w:rsid w:val="00824315"/>
    <w:rsid w:val="008305D0"/>
    <w:rsid w:val="008341BE"/>
    <w:rsid w:val="00846D5D"/>
    <w:rsid w:val="008509FA"/>
    <w:rsid w:val="00865C85"/>
    <w:rsid w:val="008917F2"/>
    <w:rsid w:val="008924BE"/>
    <w:rsid w:val="00914272"/>
    <w:rsid w:val="00927ED9"/>
    <w:rsid w:val="00952156"/>
    <w:rsid w:val="00960850"/>
    <w:rsid w:val="0097075F"/>
    <w:rsid w:val="009B2943"/>
    <w:rsid w:val="009B30BA"/>
    <w:rsid w:val="009B4788"/>
    <w:rsid w:val="009B70AC"/>
    <w:rsid w:val="009F36E2"/>
    <w:rsid w:val="009F71A4"/>
    <w:rsid w:val="00A025EB"/>
    <w:rsid w:val="00A37029"/>
    <w:rsid w:val="00A62C48"/>
    <w:rsid w:val="00A80692"/>
    <w:rsid w:val="00A925B1"/>
    <w:rsid w:val="00AA043C"/>
    <w:rsid w:val="00AA555B"/>
    <w:rsid w:val="00AD5A99"/>
    <w:rsid w:val="00AE6BFF"/>
    <w:rsid w:val="00B557F7"/>
    <w:rsid w:val="00B933C5"/>
    <w:rsid w:val="00BC0503"/>
    <w:rsid w:val="00BC70C3"/>
    <w:rsid w:val="00BD043B"/>
    <w:rsid w:val="00BD38D2"/>
    <w:rsid w:val="00BE2D64"/>
    <w:rsid w:val="00BF57B2"/>
    <w:rsid w:val="00C27BD1"/>
    <w:rsid w:val="00C35565"/>
    <w:rsid w:val="00C4654B"/>
    <w:rsid w:val="00C60EAB"/>
    <w:rsid w:val="00C66E9B"/>
    <w:rsid w:val="00C76D6A"/>
    <w:rsid w:val="00CA1215"/>
    <w:rsid w:val="00CA3AAC"/>
    <w:rsid w:val="00CD51BC"/>
    <w:rsid w:val="00CE1D58"/>
    <w:rsid w:val="00CE25BF"/>
    <w:rsid w:val="00D02220"/>
    <w:rsid w:val="00D04CD0"/>
    <w:rsid w:val="00D10364"/>
    <w:rsid w:val="00D228E1"/>
    <w:rsid w:val="00D541B3"/>
    <w:rsid w:val="00D82DCB"/>
    <w:rsid w:val="00DC74C4"/>
    <w:rsid w:val="00DD6EEC"/>
    <w:rsid w:val="00DE5BBB"/>
    <w:rsid w:val="00DF3F76"/>
    <w:rsid w:val="00E320EB"/>
    <w:rsid w:val="00E4570B"/>
    <w:rsid w:val="00E47043"/>
    <w:rsid w:val="00EA6C67"/>
    <w:rsid w:val="00ED5761"/>
    <w:rsid w:val="00EF4BE3"/>
    <w:rsid w:val="00F12B2B"/>
    <w:rsid w:val="00F12D9E"/>
    <w:rsid w:val="00F13819"/>
    <w:rsid w:val="00F30B36"/>
    <w:rsid w:val="00F5407A"/>
    <w:rsid w:val="00F55454"/>
    <w:rsid w:val="00F654C9"/>
    <w:rsid w:val="00F735EF"/>
    <w:rsid w:val="00FA37EC"/>
    <w:rsid w:val="00FB4BFF"/>
    <w:rsid w:val="00FC08DB"/>
    <w:rsid w:val="00FC73B9"/>
    <w:rsid w:val="00FE2406"/>
    <w:rsid w:val="00FF1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8C28"/>
  <w15:docId w15:val="{291D49B8-F2AD-4EF3-8C9A-8B6D1C87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C05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9CD41-CFAD-4937-AC14-C705B7C99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2606</Words>
  <Characters>15639</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18209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9</cp:revision>
  <dcterms:created xsi:type="dcterms:W3CDTF">2019-02-22T10:47:00Z</dcterms:created>
  <dcterms:modified xsi:type="dcterms:W3CDTF">2019-02-25T22:37:00Z</dcterms:modified>
</cp:coreProperties>
</file>